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03D4EC78" w:rsidR="00504D0A" w:rsidRDefault="009F0CA5" w:rsidP="00253712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176D47" w:rsidRPr="00176D47">
        <w:rPr>
          <w:rFonts w:asciiTheme="majorHAnsi" w:hAnsiTheme="majorHAnsi" w:cstheme="majorHAnsi"/>
        </w:rPr>
        <w:t xml:space="preserve">DEMANDAS INGRESADAS POR </w:t>
      </w:r>
      <w:r w:rsidR="00253712" w:rsidRPr="00253712">
        <w:rPr>
          <w:rFonts w:asciiTheme="majorHAnsi" w:hAnsiTheme="majorHAnsi" w:cstheme="majorHAnsi"/>
        </w:rPr>
        <w:t>PROCESOS DE VIOLENCIA CONTRA LAS MUJERES E INTEGRANTES DEL GRUPO FAMILIAR</w:t>
      </w:r>
      <w:r w:rsidR="00176D47" w:rsidRPr="00176D47">
        <w:rPr>
          <w:rFonts w:asciiTheme="majorHAnsi" w:hAnsiTheme="majorHAnsi" w:cstheme="majorHAnsi"/>
        </w:rPr>
        <w:t xml:space="preserve"> </w:t>
      </w:r>
      <w:r w:rsidR="000C0F98">
        <w:rPr>
          <w:rFonts w:asciiTheme="majorHAnsi" w:hAnsiTheme="majorHAnsi" w:cstheme="majorHAnsi"/>
        </w:rPr>
        <w:t xml:space="preserve">A TRAVES DEL EXPEDIENTE JUDICIAL ELECTRONICO </w:t>
      </w:r>
      <w:r w:rsidR="00176D47" w:rsidRPr="00176D47">
        <w:rPr>
          <w:rFonts w:asciiTheme="majorHAnsi" w:hAnsiTheme="majorHAnsi" w:cstheme="majorHAnsi"/>
        </w:rPr>
        <w:t xml:space="preserve">DE LA CORTE SUPERIOR DE JUSTICIA DE PIURA </w:t>
      </w:r>
      <w:r w:rsidR="00D06438">
        <w:rPr>
          <w:rFonts w:asciiTheme="majorHAnsi" w:hAnsiTheme="majorHAnsi" w:cstheme="majorHAnsi"/>
        </w:rPr>
        <w:t>–</w:t>
      </w:r>
      <w:r w:rsidR="00176D47" w:rsidRPr="00176D47">
        <w:rPr>
          <w:rFonts w:asciiTheme="majorHAnsi" w:hAnsiTheme="majorHAnsi" w:cstheme="majorHAnsi"/>
        </w:rPr>
        <w:t xml:space="preserve"> </w:t>
      </w:r>
      <w:r w:rsidR="00D06438">
        <w:rPr>
          <w:rFonts w:asciiTheme="majorHAnsi" w:hAnsiTheme="majorHAnsi" w:cstheme="majorHAnsi"/>
        </w:rPr>
        <w:t xml:space="preserve">ENE 2024 </w:t>
      </w:r>
      <w:r w:rsidR="00176D47" w:rsidRPr="00176D47">
        <w:rPr>
          <w:rFonts w:asciiTheme="majorHAnsi" w:hAnsiTheme="majorHAnsi" w:cstheme="majorHAnsi"/>
        </w:rPr>
        <w:t>[CSJPIURA]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4AD819A" w:rsidR="00504D0A" w:rsidRDefault="000C0F98" w:rsidP="00C8075E">
            <w:pPr>
              <w:rPr>
                <w:rFonts w:asciiTheme="majorHAnsi" w:hAnsiTheme="majorHAnsi" w:cstheme="majorHAnsi"/>
              </w:rPr>
            </w:pPr>
            <w:r w:rsidRPr="00176D47">
              <w:rPr>
                <w:rFonts w:asciiTheme="majorHAnsi" w:hAnsiTheme="majorHAnsi" w:cstheme="majorHAnsi"/>
              </w:rPr>
              <w:t xml:space="preserve">DEMANDAS INGRESADAS POR </w:t>
            </w:r>
            <w:r w:rsidRPr="00253712">
              <w:rPr>
                <w:rFonts w:asciiTheme="majorHAnsi" w:hAnsiTheme="majorHAnsi" w:cstheme="majorHAnsi"/>
              </w:rPr>
              <w:t>PROCESOS DE VIOLENCIA CONTRA LAS MUJERES E INTEGRANTES DEL GRUPO FAMILIAR</w:t>
            </w:r>
            <w:r w:rsidRPr="00176D47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A TRAVES DEL EXPEDIENTE JUDICIAL ELECTRONICO </w:t>
            </w:r>
            <w:r w:rsidRPr="00176D47">
              <w:rPr>
                <w:rFonts w:asciiTheme="majorHAnsi" w:hAnsiTheme="majorHAnsi" w:cstheme="majorHAnsi"/>
              </w:rPr>
              <w:t xml:space="preserve">DE LA CORTE SUPERIOR DE JUSTICIA DE PIURA </w:t>
            </w:r>
            <w:r w:rsidR="00D06438">
              <w:rPr>
                <w:rFonts w:asciiTheme="majorHAnsi" w:hAnsiTheme="majorHAnsi" w:cstheme="majorHAnsi"/>
              </w:rPr>
              <w:t>– ENE 2024</w:t>
            </w:r>
            <w:bookmarkStart w:id="0" w:name="_GoBack"/>
            <w:bookmarkEnd w:id="0"/>
            <w:r w:rsidRPr="00176D47">
              <w:rPr>
                <w:rFonts w:asciiTheme="majorHAnsi" w:hAnsiTheme="majorHAnsi" w:cstheme="majorHAnsi"/>
              </w:rPr>
              <w:t xml:space="preserve"> [CSJPIURA]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1CBD4139" w:rsidR="00504D0A" w:rsidRDefault="0019078E" w:rsidP="00504D0A">
            <w:pPr>
              <w:rPr>
                <w:rFonts w:asciiTheme="majorHAnsi" w:hAnsiTheme="majorHAnsi" w:cstheme="majorHAnsi"/>
              </w:rPr>
            </w:pPr>
            <w:r w:rsidRPr="0019078E">
              <w:rPr>
                <w:rFonts w:asciiTheme="majorHAnsi" w:hAnsiTheme="majorHAnsi" w:cstheme="majorHAnsi"/>
              </w:rPr>
              <w:t>https://www.datosabiertos.gob.pe/dataset/demandas-ingresadas-por-procesos-de-violencia-contra-las-mujeres-e-integrantes-del-grupo</w:t>
            </w:r>
          </w:p>
        </w:tc>
      </w:tr>
      <w:tr w:rsidR="00504D0A" w14:paraId="2EC58AEF" w14:textId="77777777" w:rsidTr="0045686E">
        <w:trPr>
          <w:trHeight w:val="3516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F5B0E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1F7102A" w14:textId="37777FB1" w:rsidR="005F5F7A" w:rsidRPr="005B742D" w:rsidRDefault="008F33A5" w:rsidP="00504D0A">
            <w:pPr>
              <w:rPr>
                <w:rFonts w:asciiTheme="majorHAnsi" w:hAnsiTheme="majorHAnsi" w:cstheme="majorHAnsi"/>
              </w:rPr>
            </w:pPr>
            <w:r w:rsidRPr="005B742D">
              <w:rPr>
                <w:rFonts w:asciiTheme="majorHAnsi" w:hAnsiTheme="majorHAnsi" w:cstheme="majorHAnsi"/>
              </w:rPr>
              <w:t>Es el regist</w:t>
            </w:r>
            <w:r w:rsidR="00493272" w:rsidRPr="005B742D">
              <w:rPr>
                <w:rFonts w:asciiTheme="majorHAnsi" w:hAnsiTheme="majorHAnsi" w:cstheme="majorHAnsi"/>
              </w:rPr>
              <w:t xml:space="preserve">ro de </w:t>
            </w:r>
            <w:r w:rsidR="007A1F83">
              <w:rPr>
                <w:rFonts w:asciiTheme="majorHAnsi" w:hAnsiTheme="majorHAnsi" w:cstheme="majorHAnsi"/>
              </w:rPr>
              <w:t>Demandas ingresadas por</w:t>
            </w:r>
            <w:r w:rsidR="007A1F83" w:rsidRPr="00176D47">
              <w:rPr>
                <w:rFonts w:asciiTheme="majorHAnsi" w:hAnsiTheme="majorHAnsi" w:cstheme="majorHAnsi"/>
              </w:rPr>
              <w:t xml:space="preserve"> </w:t>
            </w:r>
            <w:r w:rsidR="00FC3AB6" w:rsidRPr="00253712">
              <w:rPr>
                <w:rFonts w:asciiTheme="majorHAnsi" w:hAnsiTheme="majorHAnsi" w:cstheme="majorHAnsi"/>
              </w:rPr>
              <w:t>procesos de violencia contra las mujeres e integrantes del grupo familiar</w:t>
            </w:r>
            <w:r w:rsidR="002C66E2">
              <w:rPr>
                <w:rFonts w:asciiTheme="majorHAnsi" w:hAnsiTheme="majorHAnsi" w:cstheme="majorHAnsi"/>
              </w:rPr>
              <w:t xml:space="preserve"> </w:t>
            </w:r>
            <w:r w:rsidR="000231C4">
              <w:rPr>
                <w:rFonts w:asciiTheme="majorHAnsi" w:hAnsiTheme="majorHAnsi" w:cstheme="majorHAnsi"/>
              </w:rPr>
              <w:t xml:space="preserve">de la </w:t>
            </w:r>
            <w:r w:rsidR="00F37469" w:rsidRPr="005B742D">
              <w:rPr>
                <w:rFonts w:asciiTheme="majorHAnsi" w:hAnsiTheme="majorHAnsi" w:cstheme="majorHAnsi"/>
              </w:rPr>
              <w:t xml:space="preserve">Corte Superior de Justicia de Piura en la </w:t>
            </w:r>
            <w:r w:rsidR="00F37469">
              <w:rPr>
                <w:rFonts w:asciiTheme="majorHAnsi" w:hAnsiTheme="majorHAnsi" w:cstheme="majorHAnsi"/>
              </w:rPr>
              <w:t xml:space="preserve">provincia de Piura. </w:t>
            </w:r>
            <w:r w:rsidR="0015772C" w:rsidRPr="005B742D">
              <w:rPr>
                <w:rFonts w:asciiTheme="majorHAnsi" w:hAnsiTheme="majorHAnsi" w:cstheme="majorHAnsi"/>
              </w:rPr>
              <w:t>según l</w:t>
            </w:r>
            <w:r w:rsidR="005A43BA" w:rsidRPr="005B742D">
              <w:rPr>
                <w:rFonts w:asciiTheme="majorHAnsi" w:hAnsiTheme="majorHAnsi" w:cstheme="majorHAnsi"/>
              </w:rPr>
              <w:t>a</w:t>
            </w:r>
            <w:r w:rsidR="0015772C" w:rsidRPr="005B742D">
              <w:rPr>
                <w:rFonts w:asciiTheme="majorHAnsi" w:hAnsiTheme="majorHAnsi" w:cstheme="majorHAnsi"/>
              </w:rPr>
              <w:t xml:space="preserve">s siguientes </w:t>
            </w:r>
            <w:r w:rsidR="005A43BA" w:rsidRPr="005B742D">
              <w:rPr>
                <w:rFonts w:asciiTheme="majorHAnsi" w:hAnsiTheme="majorHAnsi" w:cstheme="majorHAnsi"/>
              </w:rPr>
              <w:t>variables</w:t>
            </w:r>
            <w:r w:rsidR="005F5F7A" w:rsidRPr="005B742D">
              <w:rPr>
                <w:rFonts w:asciiTheme="majorHAnsi" w:hAnsiTheme="majorHAnsi" w:cstheme="majorHAnsi"/>
              </w:rPr>
              <w:t>:</w:t>
            </w:r>
          </w:p>
          <w:p w14:paraId="5A45F224" w14:textId="77777777" w:rsidR="005F5F7A" w:rsidRPr="005B742D" w:rsidRDefault="005F5F7A" w:rsidP="00504D0A">
            <w:pPr>
              <w:rPr>
                <w:rFonts w:asciiTheme="majorHAnsi" w:hAnsiTheme="majorHAnsi" w:cstheme="majorHAnsi"/>
              </w:rPr>
            </w:pPr>
          </w:p>
          <w:p w14:paraId="3FACB74E" w14:textId="67D7E6BB" w:rsidR="002A5838" w:rsidRDefault="002A5838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Mes</w:t>
            </w:r>
          </w:p>
          <w:p w14:paraId="60BB7DCE" w14:textId="38B7A050" w:rsidR="002A5838" w:rsidRDefault="002A5838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Sede</w:t>
            </w:r>
          </w:p>
          <w:p w14:paraId="0A9F5DF3" w14:textId="2C652798" w:rsidR="008C0E34" w:rsidRPr="00FB1401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Departamento</w:t>
            </w:r>
          </w:p>
          <w:p w14:paraId="131EE087" w14:textId="6B564822" w:rsidR="007267AD" w:rsidRPr="00FB1401" w:rsidRDefault="007267AD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Provincia </w:t>
            </w:r>
          </w:p>
          <w:p w14:paraId="6E005558" w14:textId="28F5CC2C" w:rsidR="008C0E34" w:rsidRPr="00FB1401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Distrito</w:t>
            </w:r>
          </w:p>
          <w:p w14:paraId="26D29DE4" w14:textId="0A206942" w:rsidR="008C0E34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Ubigeo</w:t>
            </w:r>
            <w:proofErr w:type="spellEnd"/>
          </w:p>
          <w:p w14:paraId="030DC194" w14:textId="71D4C5F5" w:rsidR="00963DBD" w:rsidRDefault="002A5838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Instancia de Ingreso</w:t>
            </w:r>
          </w:p>
          <w:p w14:paraId="0ABB4EE1" w14:textId="0EA774A4" w:rsidR="002A5838" w:rsidRDefault="002A5838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Expediente</w:t>
            </w:r>
          </w:p>
          <w:p w14:paraId="49326C54" w14:textId="217460D5" w:rsidR="00241713" w:rsidRPr="00FB1401" w:rsidRDefault="00241713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Ingreso</w:t>
            </w:r>
          </w:p>
          <w:p w14:paraId="7E2357A1" w14:textId="02F3480C" w:rsidR="005F5F7A" w:rsidRPr="00FB1401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Tipo de la Parte (</w:t>
            </w:r>
            <w:r w:rsidR="00241713">
              <w:rPr>
                <w:rFonts w:asciiTheme="majorHAnsi" w:hAnsiTheme="majorHAnsi" w:cstheme="majorHAnsi"/>
                <w:sz w:val="22"/>
                <w:szCs w:val="22"/>
              </w:rPr>
              <w:t>Victima o persona agresora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2CE5C7C1" w14:textId="71CED9C6" w:rsidR="005F5F7A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Tipo de </w:t>
            </w:r>
            <w:r w:rsidR="00F37469">
              <w:rPr>
                <w:rFonts w:asciiTheme="majorHAnsi" w:hAnsiTheme="majorHAnsi" w:cstheme="majorHAnsi"/>
                <w:sz w:val="22"/>
                <w:szCs w:val="22"/>
              </w:rPr>
              <w:t>partes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 si es natural o jurídica</w:t>
            </w:r>
          </w:p>
          <w:p w14:paraId="11BD6F6E" w14:textId="365A7CAD" w:rsidR="00963DBD" w:rsidRPr="00FB1401" w:rsidRDefault="00963DBD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Nacimiento</w:t>
            </w:r>
          </w:p>
          <w:p w14:paraId="0A1E303F" w14:textId="6B1F51E6" w:rsidR="005F5F7A" w:rsidRPr="00FB1401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Edad</w:t>
            </w:r>
            <w:r w:rsidR="00F3746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ab/>
              <w:t>Edad de la persona</w:t>
            </w:r>
          </w:p>
          <w:p w14:paraId="432D9EB4" w14:textId="2A3E90A9" w:rsidR="005F5F7A" w:rsidRPr="00FB1401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Sexo de la</w:t>
            </w:r>
            <w:r w:rsidR="00F37469">
              <w:rPr>
                <w:rFonts w:asciiTheme="majorHAnsi" w:hAnsiTheme="majorHAnsi" w:cstheme="majorHAnsi"/>
                <w:sz w:val="22"/>
                <w:szCs w:val="22"/>
              </w:rPr>
              <w:t>s partes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08DB9AD8" w14:textId="591FD83E" w:rsidR="00504D0A" w:rsidRPr="00FB1401" w:rsidRDefault="005F5F7A" w:rsidP="00F3746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Adulto mayor</w:t>
            </w:r>
            <w:r w:rsidR="00F37469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="00F37469" w:rsidRPr="00F37469">
              <w:rPr>
                <w:rFonts w:asciiTheme="majorHAnsi" w:hAnsiTheme="majorHAnsi" w:cstheme="majorHAnsi"/>
                <w:sz w:val="22"/>
                <w:szCs w:val="22"/>
              </w:rPr>
              <w:t>Si una de las partes procesales es adulto mayor</w:t>
            </w:r>
            <w:r w:rsidR="00493272"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2587B459" w14:textId="55496986" w:rsidR="00CD25C2" w:rsidRPr="005B742D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529641A7" w14:textId="6013AE24" w:rsidR="00CD25C2" w:rsidRPr="005B742D" w:rsidRDefault="00DB1724" w:rsidP="00D552D7">
            <w:pPr>
              <w:rPr>
                <w:rFonts w:ascii="Arial" w:hAnsi="Arial" w:cs="Arial"/>
              </w:rPr>
            </w:pPr>
            <w:r w:rsidRPr="005B742D">
              <w:rPr>
                <w:rFonts w:ascii="Arial" w:hAnsi="Arial" w:cs="Arial"/>
              </w:rPr>
              <w:t>Como puntos a resaltar, tenemos los casos de</w:t>
            </w:r>
            <w:r w:rsidR="00963DBD" w:rsidRPr="005B742D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963DBD" w:rsidRPr="005B742D">
              <w:rPr>
                <w:rFonts w:ascii="Arial" w:hAnsi="Arial" w:cs="Arial"/>
                <w:i/>
              </w:rPr>
              <w:t>Tipo</w:t>
            </w:r>
            <w:r w:rsidRPr="005B742D">
              <w:rPr>
                <w:rFonts w:ascii="Arial" w:hAnsi="Arial" w:cs="Arial"/>
                <w:i/>
              </w:rPr>
              <w:t>_Persona</w:t>
            </w:r>
            <w:proofErr w:type="spellEnd"/>
            <w:r w:rsidRPr="005B742D">
              <w:rPr>
                <w:rFonts w:ascii="Arial" w:hAnsi="Arial" w:cs="Arial"/>
                <w:i/>
              </w:rPr>
              <w:t>, Fecha Nacimiento, Edad, Sexo, Discapacidad</w:t>
            </w:r>
            <w:r w:rsidRPr="005B742D">
              <w:rPr>
                <w:rFonts w:ascii="Arial" w:hAnsi="Arial" w:cs="Arial"/>
              </w:rPr>
              <w:t>, debido a que en estas se logran apreciar celdas en blanco, las cuales se deben a información no recolectada o información pendiente</w:t>
            </w:r>
            <w:r w:rsidR="005A43BA" w:rsidRPr="005B742D">
              <w:rPr>
                <w:rFonts w:ascii="Arial" w:hAnsi="Arial" w:cs="Arial"/>
              </w:rPr>
              <w:t xml:space="preserve">, no obstante, estos son </w:t>
            </w:r>
            <w:r w:rsidR="00C829FC">
              <w:rPr>
                <w:rFonts w:ascii="Arial" w:hAnsi="Arial" w:cs="Arial"/>
              </w:rPr>
              <w:t>solo los puntos más resal</w:t>
            </w:r>
            <w:r w:rsidR="00432941">
              <w:rPr>
                <w:rFonts w:ascii="Arial" w:hAnsi="Arial" w:cs="Arial"/>
              </w:rPr>
              <w:t>tantes a favor de la ciudadanía.</w:t>
            </w:r>
          </w:p>
          <w:p w14:paraId="1768E929" w14:textId="3390BC58" w:rsidR="00DB1724" w:rsidRPr="005B742D" w:rsidRDefault="00DB1724" w:rsidP="00D552D7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4B67274D" w:rsidR="00504D0A" w:rsidRDefault="0045686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Corte Superior de Justicia de Piura</w:t>
            </w:r>
            <w:r w:rsidR="00EF7E4A">
              <w:rPr>
                <w:rFonts w:asciiTheme="majorHAnsi" w:hAnsiTheme="majorHAnsi" w:cstheme="majorHAnsi"/>
              </w:rPr>
              <w:t xml:space="preserve"> – [CSJPIURA]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756C227" w:rsidR="00504D0A" w:rsidRDefault="00CF3C65" w:rsidP="00504D0A">
            <w:pPr>
              <w:rPr>
                <w:rFonts w:asciiTheme="majorHAnsi" w:hAnsiTheme="majorHAnsi" w:cstheme="majorHAnsi"/>
              </w:rPr>
            </w:pPr>
            <w:r w:rsidRPr="00CF3C65">
              <w:rPr>
                <w:rFonts w:asciiTheme="majorHAnsi" w:hAnsiTheme="majorHAnsi" w:cstheme="majorHAnsi"/>
              </w:rPr>
              <w:t>Sistema Integrado de Expedientes Judiciales - SIJ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C64955E" w:rsidR="00504D0A" w:rsidRDefault="00F37469" w:rsidP="00804CB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Demandas, expedientes</w:t>
            </w:r>
            <w:r w:rsidR="00ED61F5">
              <w:rPr>
                <w:rFonts w:asciiTheme="majorHAnsi" w:hAnsiTheme="majorHAnsi" w:cstheme="majorHAnsi"/>
              </w:rPr>
              <w:t xml:space="preserve"> judiciales</w:t>
            </w:r>
            <w:r w:rsidR="00EF7E4A">
              <w:rPr>
                <w:rFonts w:asciiTheme="majorHAnsi" w:hAnsiTheme="majorHAnsi" w:cstheme="majorHAnsi"/>
              </w:rPr>
              <w:t>,</w:t>
            </w:r>
            <w:r w:rsidR="00ED61F5">
              <w:rPr>
                <w:rFonts w:asciiTheme="majorHAnsi" w:hAnsiTheme="majorHAnsi" w:cstheme="majorHAnsi"/>
              </w:rPr>
              <w:t xml:space="preserve"> </w:t>
            </w:r>
            <w:r w:rsidR="00EF7E4A">
              <w:rPr>
                <w:rFonts w:asciiTheme="majorHAnsi" w:hAnsiTheme="majorHAnsi" w:cstheme="majorHAnsi"/>
              </w:rPr>
              <w:t>justicia</w:t>
            </w:r>
            <w:r w:rsidR="009644EB">
              <w:rPr>
                <w:rFonts w:asciiTheme="majorHAnsi" w:hAnsiTheme="majorHAnsi" w:cstheme="majorHAnsi"/>
              </w:rPr>
              <w:t>, violencia</w:t>
            </w:r>
            <w:r w:rsidR="00804CB9">
              <w:rPr>
                <w:rFonts w:asciiTheme="majorHAnsi" w:hAnsiTheme="majorHAnsi" w:cstheme="majorHAnsi"/>
              </w:rPr>
              <w:t xml:space="preserve"> contra la</w:t>
            </w:r>
            <w:r w:rsidR="009644EB">
              <w:rPr>
                <w:rFonts w:asciiTheme="majorHAnsi" w:hAnsiTheme="majorHAnsi" w:cstheme="majorHAnsi"/>
              </w:rPr>
              <w:t xml:space="preserve"> mujer</w:t>
            </w:r>
            <w:r w:rsidR="00FC3AB6">
              <w:rPr>
                <w:rFonts w:asciiTheme="majorHAnsi" w:hAnsiTheme="majorHAnsi" w:cstheme="majorHAnsi"/>
                <w:vanish/>
              </w:rPr>
              <w:t>NTO</w:t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  <w:r w:rsidR="00FC3AB6">
              <w:rPr>
                <w:rFonts w:asciiTheme="majorHAnsi" w:hAnsiTheme="majorHAnsi" w:cstheme="majorHAnsi"/>
                <w:vanish/>
              </w:rPr>
              <w:pgNum/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E8D30C0" w:rsidR="00504D0A" w:rsidRDefault="00F374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2023-08-08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5FBBCF4F" w:rsidR="00504D0A" w:rsidRDefault="00B40B97" w:rsidP="00B40B9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información se actualiza mensualmente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D00583F" w:rsidR="00CD25C2" w:rsidRDefault="00CA37E4" w:rsidP="00B40B9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2024-01-31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F80280C" w:rsidR="00CD25C2" w:rsidRDefault="00B40B97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19078E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A3288F" w:rsidRDefault="00D06438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5204DD1" w:rsidR="00CD25C2" w:rsidRDefault="00E344E1" w:rsidP="00E344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8C0E34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B40B97">
              <w:rPr>
                <w:rFonts w:asciiTheme="majorHAnsi" w:hAnsiTheme="majorHAnsi" w:cstheme="majorHAnsi"/>
              </w:rPr>
              <w:t>Piura</w:t>
            </w:r>
            <w:r w:rsidR="008C0E34">
              <w:rPr>
                <w:rFonts w:asciiTheme="majorHAnsi" w:hAnsiTheme="majorHAnsi" w:cstheme="majorHAnsi"/>
              </w:rPr>
              <w:t>,</w:t>
            </w:r>
            <w:r w:rsidR="00B40B97">
              <w:rPr>
                <w:rFonts w:asciiTheme="majorHAnsi" w:hAnsiTheme="majorHAnsi" w:cstheme="majorHAnsi"/>
              </w:rPr>
              <w:t xml:space="preserve">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924FB0" w:rsidRDefault="00CD25C2" w:rsidP="00CD25C2">
            <w:pPr>
              <w:rPr>
                <w:rFonts w:asciiTheme="majorHAnsi" w:hAnsiTheme="majorHAnsi" w:cstheme="majorHAnsi"/>
                <w:b/>
                <w:bCs/>
                <w:color w:val="44546A" w:themeColor="text2"/>
              </w:rPr>
            </w:pPr>
            <w:r w:rsidRPr="00924FB0">
              <w:rPr>
                <w:rFonts w:asciiTheme="majorHAnsi" w:hAnsiTheme="majorHAnsi" w:cstheme="majorHAnsi"/>
                <w:b/>
                <w:bCs/>
                <w:color w:val="44546A" w:themeColor="text2"/>
              </w:rPr>
              <w:t>Correo de contacto</w:t>
            </w:r>
          </w:p>
        </w:tc>
        <w:tc>
          <w:tcPr>
            <w:tcW w:w="7484" w:type="dxa"/>
          </w:tcPr>
          <w:p w14:paraId="4E87C2D7" w14:textId="6A3BBC5F" w:rsidR="00CD25C2" w:rsidRPr="00924FB0" w:rsidRDefault="00924FB0" w:rsidP="00CD25C2">
            <w:pPr>
              <w:rPr>
                <w:rFonts w:asciiTheme="majorHAnsi" w:hAnsiTheme="majorHAnsi" w:cstheme="majorHAnsi"/>
                <w:color w:val="44546A" w:themeColor="text2"/>
              </w:rPr>
            </w:pPr>
            <w:r w:rsidRPr="00924FB0">
              <w:rPr>
                <w:rFonts w:asciiTheme="majorHAnsi" w:hAnsiTheme="majorHAnsi" w:cstheme="majorHAnsi"/>
                <w:color w:val="44546A" w:themeColor="text2"/>
              </w:rPr>
              <w:t>hherrerac</w:t>
            </w:r>
            <w:r w:rsidR="00B40B97" w:rsidRPr="00924FB0">
              <w:rPr>
                <w:rFonts w:asciiTheme="majorHAnsi" w:hAnsiTheme="majorHAnsi" w:cstheme="majorHAnsi"/>
                <w:color w:val="44546A" w:themeColor="text2"/>
              </w:rPr>
              <w:t>@pj.gob.pe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p w14:paraId="79B9D7E3" w14:textId="77777777" w:rsidR="00963DBD" w:rsidRDefault="00963DBD" w:rsidP="00DA6578">
      <w:pPr>
        <w:rPr>
          <w:rFonts w:asciiTheme="majorHAnsi" w:hAnsiTheme="majorHAnsi" w:cstheme="majorHAnsi"/>
        </w:rPr>
      </w:pPr>
    </w:p>
    <w:p w14:paraId="2583345A" w14:textId="77777777" w:rsidR="00963DBD" w:rsidRDefault="00963DBD" w:rsidP="00DA6578">
      <w:pPr>
        <w:rPr>
          <w:rFonts w:asciiTheme="majorHAnsi" w:hAnsiTheme="majorHAnsi" w:cstheme="majorHAnsi"/>
        </w:rPr>
      </w:pPr>
    </w:p>
    <w:p w14:paraId="78601CA3" w14:textId="77777777" w:rsidR="00963DBD" w:rsidRDefault="00963DBD" w:rsidP="00DA6578">
      <w:pPr>
        <w:rPr>
          <w:rFonts w:asciiTheme="majorHAnsi" w:hAnsiTheme="majorHAnsi" w:cstheme="majorHAnsi"/>
        </w:rPr>
      </w:pPr>
    </w:p>
    <w:sectPr w:rsidR="00963DBD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B2C5B"/>
    <w:multiLevelType w:val="hybridMultilevel"/>
    <w:tmpl w:val="CFBE2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231C4"/>
    <w:rsid w:val="00051B42"/>
    <w:rsid w:val="00053365"/>
    <w:rsid w:val="000C0F98"/>
    <w:rsid w:val="000F5B0E"/>
    <w:rsid w:val="00116DF8"/>
    <w:rsid w:val="0015772C"/>
    <w:rsid w:val="00176D47"/>
    <w:rsid w:val="00181578"/>
    <w:rsid w:val="00182C03"/>
    <w:rsid w:val="0019078E"/>
    <w:rsid w:val="001A124D"/>
    <w:rsid w:val="0020585A"/>
    <w:rsid w:val="00241713"/>
    <w:rsid w:val="00253712"/>
    <w:rsid w:val="00297BE5"/>
    <w:rsid w:val="002A5838"/>
    <w:rsid w:val="002C66E2"/>
    <w:rsid w:val="00306482"/>
    <w:rsid w:val="00313D7E"/>
    <w:rsid w:val="003D0AF5"/>
    <w:rsid w:val="003D6FF9"/>
    <w:rsid w:val="003E4836"/>
    <w:rsid w:val="00432941"/>
    <w:rsid w:val="0045686E"/>
    <w:rsid w:val="004823AD"/>
    <w:rsid w:val="0048753E"/>
    <w:rsid w:val="00493272"/>
    <w:rsid w:val="004F1D9B"/>
    <w:rsid w:val="00504D0A"/>
    <w:rsid w:val="0053263F"/>
    <w:rsid w:val="005868A0"/>
    <w:rsid w:val="005A43BA"/>
    <w:rsid w:val="005B3C01"/>
    <w:rsid w:val="005B742D"/>
    <w:rsid w:val="005F2C43"/>
    <w:rsid w:val="005F5F7A"/>
    <w:rsid w:val="00636A28"/>
    <w:rsid w:val="00647FB5"/>
    <w:rsid w:val="00682CD5"/>
    <w:rsid w:val="0070589E"/>
    <w:rsid w:val="00717CED"/>
    <w:rsid w:val="007267AD"/>
    <w:rsid w:val="007840A6"/>
    <w:rsid w:val="007A1F83"/>
    <w:rsid w:val="00804CB9"/>
    <w:rsid w:val="00876384"/>
    <w:rsid w:val="008C0E34"/>
    <w:rsid w:val="008F33A5"/>
    <w:rsid w:val="00904DBB"/>
    <w:rsid w:val="00915CA4"/>
    <w:rsid w:val="00924FB0"/>
    <w:rsid w:val="009379D2"/>
    <w:rsid w:val="0095347C"/>
    <w:rsid w:val="00962F24"/>
    <w:rsid w:val="00963DBD"/>
    <w:rsid w:val="009644EB"/>
    <w:rsid w:val="009A7FF5"/>
    <w:rsid w:val="009B0AA2"/>
    <w:rsid w:val="009F0CA5"/>
    <w:rsid w:val="00A3288F"/>
    <w:rsid w:val="00AE4646"/>
    <w:rsid w:val="00B27C25"/>
    <w:rsid w:val="00B40B97"/>
    <w:rsid w:val="00B6616D"/>
    <w:rsid w:val="00B73DDB"/>
    <w:rsid w:val="00BE2CC3"/>
    <w:rsid w:val="00C8075E"/>
    <w:rsid w:val="00C829FC"/>
    <w:rsid w:val="00C961F8"/>
    <w:rsid w:val="00CA37E4"/>
    <w:rsid w:val="00CD25C2"/>
    <w:rsid w:val="00CF3C65"/>
    <w:rsid w:val="00D00322"/>
    <w:rsid w:val="00D06438"/>
    <w:rsid w:val="00D141F9"/>
    <w:rsid w:val="00D552D7"/>
    <w:rsid w:val="00D5559D"/>
    <w:rsid w:val="00D55BCA"/>
    <w:rsid w:val="00D957C7"/>
    <w:rsid w:val="00DA6578"/>
    <w:rsid w:val="00DB1724"/>
    <w:rsid w:val="00DC1EAF"/>
    <w:rsid w:val="00E344E1"/>
    <w:rsid w:val="00EB1A82"/>
    <w:rsid w:val="00ED2C98"/>
    <w:rsid w:val="00ED61F5"/>
    <w:rsid w:val="00EF7E4A"/>
    <w:rsid w:val="00F1229D"/>
    <w:rsid w:val="00F3632C"/>
    <w:rsid w:val="00F37469"/>
    <w:rsid w:val="00F66923"/>
    <w:rsid w:val="00F71199"/>
    <w:rsid w:val="00F94B58"/>
    <w:rsid w:val="00FA048A"/>
    <w:rsid w:val="00FB1401"/>
    <w:rsid w:val="00FB20E0"/>
    <w:rsid w:val="00FC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33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Hjalmar Manuel Herrera Castro</cp:lastModifiedBy>
  <cp:revision>29</cp:revision>
  <dcterms:created xsi:type="dcterms:W3CDTF">2023-06-20T20:20:00Z</dcterms:created>
  <dcterms:modified xsi:type="dcterms:W3CDTF">2024-02-28T19:44:00Z</dcterms:modified>
</cp:coreProperties>
</file>