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612D5812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20965" w:rsidRPr="00420965">
        <w:rPr>
          <w:rFonts w:asciiTheme="majorHAnsi" w:hAnsiTheme="majorHAnsi" w:cstheme="majorHAnsi"/>
        </w:rPr>
        <w:t>DEMANDAS CON SENTENCIAS DEL MODULO CORPORATIVO CIVIL DE LITIGACION ORAL DE LA CORTE SUPERIOR DE JUSTICIA DE PIURA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B816F9" w:rsidR="00504D0A" w:rsidRDefault="00420965" w:rsidP="008F33A5">
            <w:pPr>
              <w:rPr>
                <w:rFonts w:asciiTheme="majorHAnsi" w:hAnsiTheme="majorHAnsi" w:cstheme="majorHAnsi"/>
              </w:rPr>
            </w:pPr>
            <w:r w:rsidRPr="00420965">
              <w:rPr>
                <w:rFonts w:asciiTheme="majorHAnsi" w:hAnsiTheme="majorHAnsi" w:cstheme="majorHAnsi"/>
              </w:rPr>
              <w:t>DEMANDAS CON SENTENCIAS DEL MODULO CORPORATIVO CIVIL DE LITIGACION ORAL 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8C1176E" w:rsidR="00504D0A" w:rsidRDefault="009F4F8D" w:rsidP="00504D0A">
            <w:pPr>
              <w:rPr>
                <w:rFonts w:asciiTheme="majorHAnsi" w:hAnsiTheme="majorHAnsi" w:cstheme="majorHAnsi"/>
              </w:rPr>
            </w:pPr>
            <w:r w:rsidRPr="009F4F8D">
              <w:rPr>
                <w:rFonts w:asciiTheme="majorHAnsi" w:hAnsiTheme="majorHAnsi" w:cstheme="majorHAnsi"/>
              </w:rPr>
              <w:t>demandas-con-sentencias-del-modulo-corporativo-civil-de-litigacion-oral-de-la-corte-superior-de-justicia-de-piura---csjpiura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463EE4FF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C245B5">
              <w:rPr>
                <w:rFonts w:asciiTheme="majorHAnsi" w:hAnsiTheme="majorHAnsi" w:cstheme="majorHAnsi"/>
              </w:rPr>
              <w:t>D</w:t>
            </w:r>
            <w:r w:rsidR="00C245B5" w:rsidRPr="00C245B5">
              <w:rPr>
                <w:rFonts w:asciiTheme="majorHAnsi" w:hAnsiTheme="majorHAnsi" w:cstheme="majorHAnsi"/>
              </w:rPr>
              <w:t xml:space="preserve">emandas con sentencias del </w:t>
            </w:r>
            <w:r w:rsidR="00C245B5">
              <w:rPr>
                <w:rFonts w:asciiTheme="majorHAnsi" w:hAnsiTheme="majorHAnsi" w:cstheme="majorHAnsi"/>
              </w:rPr>
              <w:t>M</w:t>
            </w:r>
            <w:r w:rsidR="00C245B5" w:rsidRPr="00C245B5">
              <w:rPr>
                <w:rFonts w:asciiTheme="majorHAnsi" w:hAnsiTheme="majorHAnsi" w:cstheme="majorHAnsi"/>
              </w:rPr>
              <w:t xml:space="preserve">ódulo </w:t>
            </w:r>
            <w:r w:rsidR="00C245B5">
              <w:rPr>
                <w:rFonts w:asciiTheme="majorHAnsi" w:hAnsiTheme="majorHAnsi" w:cstheme="majorHAnsi"/>
              </w:rPr>
              <w:t>C</w:t>
            </w:r>
            <w:r w:rsidR="00C245B5" w:rsidRPr="00C245B5">
              <w:rPr>
                <w:rFonts w:asciiTheme="majorHAnsi" w:hAnsiTheme="majorHAnsi" w:cstheme="majorHAnsi"/>
              </w:rPr>
              <w:t xml:space="preserve">orporativo </w:t>
            </w:r>
            <w:r w:rsidR="00C245B5">
              <w:rPr>
                <w:rFonts w:asciiTheme="majorHAnsi" w:hAnsiTheme="majorHAnsi" w:cstheme="majorHAnsi"/>
              </w:rPr>
              <w:t>C</w:t>
            </w:r>
            <w:r w:rsidR="00C245B5" w:rsidRPr="00C245B5">
              <w:rPr>
                <w:rFonts w:asciiTheme="majorHAnsi" w:hAnsiTheme="majorHAnsi" w:cstheme="majorHAnsi"/>
              </w:rPr>
              <w:t>ivil de litigación oral</w:t>
            </w:r>
            <w:r w:rsidR="00A35255">
              <w:rPr>
                <w:rFonts w:asciiTheme="majorHAnsi" w:hAnsiTheme="majorHAnsi" w:cstheme="majorHAnsi"/>
              </w:rPr>
              <w:t>,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697995BA" w14:textId="69C9C7BF" w:rsidR="00420965" w:rsidRDefault="00420965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Especialidad</w:t>
            </w:r>
          </w:p>
          <w:p w14:paraId="2BE586AE" w14:textId="77777777" w:rsidR="00A50071" w:rsidRDefault="00A50071" w:rsidP="00A500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22406D85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5A0A2450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A50071">
              <w:rPr>
                <w:rFonts w:asciiTheme="majorHAnsi" w:hAnsiTheme="majorHAnsi" w:cstheme="majorHAnsi"/>
                <w:sz w:val="22"/>
                <w:szCs w:val="22"/>
              </w:rPr>
              <w:t xml:space="preserve"> persona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45D10A5A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CCD2D8E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0DB96984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</w:t>
            </w:r>
            <w:r w:rsidR="00A35255">
              <w:rPr>
                <w:rFonts w:ascii="Arial" w:hAnsi="Arial" w:cs="Arial"/>
              </w:rPr>
              <w:t>”.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512E205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8E3467">
              <w:rPr>
                <w:rFonts w:asciiTheme="majorHAnsi" w:hAnsiTheme="majorHAnsi" w:cstheme="majorHAnsi"/>
              </w:rPr>
              <w:t>sentencia</w:t>
            </w:r>
            <w:r w:rsidR="00406DBA">
              <w:rPr>
                <w:rFonts w:asciiTheme="majorHAnsi" w:hAnsiTheme="majorHAnsi" w:cstheme="majorHAnsi"/>
              </w:rPr>
              <w:t xml:space="preserve">, </w:t>
            </w:r>
            <w:r w:rsidR="00841C3E">
              <w:rPr>
                <w:rFonts w:asciiTheme="majorHAnsi" w:hAnsiTheme="majorHAnsi" w:cstheme="majorHAnsi"/>
              </w:rPr>
              <w:t>litigación oral</w:t>
            </w:r>
            <w:r w:rsidR="00B87F1B">
              <w:rPr>
                <w:rFonts w:asciiTheme="majorHAnsi" w:hAnsiTheme="majorHAnsi" w:cstheme="majorHAnsi"/>
              </w:rPr>
              <w:t>,procesos civiles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DABA2C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F454BA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8B8F5D0" w:rsidR="00504D0A" w:rsidRDefault="00540E18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8E3467">
              <w:rPr>
                <w:rFonts w:asciiTheme="majorHAnsi" w:hAnsiTheme="majorHAnsi" w:cstheme="majorHAnsi"/>
              </w:rPr>
              <w:t>rimestra</w:t>
            </w:r>
            <w:r>
              <w:rPr>
                <w:rFonts w:asciiTheme="majorHAnsi" w:hAnsiTheme="majorHAnsi" w:cstheme="majorHAnsi"/>
              </w:rPr>
              <w:t>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0C90195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F454BA">
              <w:rPr>
                <w:rFonts w:asciiTheme="majorHAnsi" w:hAnsiTheme="majorHAnsi" w:cstheme="majorHAnsi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9371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B87F1B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4536F"/>
    <w:rsid w:val="00296022"/>
    <w:rsid w:val="00297BE5"/>
    <w:rsid w:val="002A5838"/>
    <w:rsid w:val="002D16C2"/>
    <w:rsid w:val="002F28BC"/>
    <w:rsid w:val="00306482"/>
    <w:rsid w:val="00313D7E"/>
    <w:rsid w:val="00365668"/>
    <w:rsid w:val="003A4482"/>
    <w:rsid w:val="003D0AF5"/>
    <w:rsid w:val="003D6FF9"/>
    <w:rsid w:val="003E4836"/>
    <w:rsid w:val="00406DBA"/>
    <w:rsid w:val="00420965"/>
    <w:rsid w:val="00432941"/>
    <w:rsid w:val="0045686E"/>
    <w:rsid w:val="0046063D"/>
    <w:rsid w:val="004630AD"/>
    <w:rsid w:val="004823AD"/>
    <w:rsid w:val="0048753E"/>
    <w:rsid w:val="00493272"/>
    <w:rsid w:val="004C04BF"/>
    <w:rsid w:val="004F1D9B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70589E"/>
    <w:rsid w:val="00717CED"/>
    <w:rsid w:val="007267AD"/>
    <w:rsid w:val="00736F9C"/>
    <w:rsid w:val="007840A6"/>
    <w:rsid w:val="007A1F83"/>
    <w:rsid w:val="007F3362"/>
    <w:rsid w:val="00841C3E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808B2"/>
    <w:rsid w:val="009A7FF5"/>
    <w:rsid w:val="009B0AA2"/>
    <w:rsid w:val="009F0CA5"/>
    <w:rsid w:val="009F4F8D"/>
    <w:rsid w:val="00A3288F"/>
    <w:rsid w:val="00A3476F"/>
    <w:rsid w:val="00A35255"/>
    <w:rsid w:val="00A41964"/>
    <w:rsid w:val="00A50071"/>
    <w:rsid w:val="00A73BB7"/>
    <w:rsid w:val="00AA6831"/>
    <w:rsid w:val="00AE4646"/>
    <w:rsid w:val="00B20955"/>
    <w:rsid w:val="00B27C25"/>
    <w:rsid w:val="00B40B97"/>
    <w:rsid w:val="00B6616D"/>
    <w:rsid w:val="00B73DDB"/>
    <w:rsid w:val="00B87F1B"/>
    <w:rsid w:val="00BB43D2"/>
    <w:rsid w:val="00BC6C98"/>
    <w:rsid w:val="00BD3685"/>
    <w:rsid w:val="00BE2CC3"/>
    <w:rsid w:val="00BF4A53"/>
    <w:rsid w:val="00C245B5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454BA"/>
    <w:rsid w:val="00F63CF2"/>
    <w:rsid w:val="00F66923"/>
    <w:rsid w:val="00F71199"/>
    <w:rsid w:val="00F9371A"/>
    <w:rsid w:val="00F94B58"/>
    <w:rsid w:val="00FA048A"/>
    <w:rsid w:val="00FB1401"/>
    <w:rsid w:val="00FB20E0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Zarate Atoche</cp:lastModifiedBy>
  <cp:revision>15</cp:revision>
  <dcterms:created xsi:type="dcterms:W3CDTF">2024-05-21T21:46:00Z</dcterms:created>
  <dcterms:modified xsi:type="dcterms:W3CDTF">2024-05-29T22:05:00Z</dcterms:modified>
</cp:coreProperties>
</file>