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FE0F1" w14:textId="77777777" w:rsidR="00FB1714" w:rsidRPr="00DC25A2" w:rsidRDefault="00FB1714" w:rsidP="00A7488D">
      <w:pPr>
        <w:ind w:firstLine="708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DC25A2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06556CAC" w14:textId="77777777" w:rsidR="00FB1714" w:rsidRPr="00DC25A2" w:rsidRDefault="00FB1714" w:rsidP="00FB1714">
      <w:pPr>
        <w:rPr>
          <w:rFonts w:asciiTheme="majorHAnsi" w:hAnsiTheme="majorHAnsi" w:cstheme="majorHAnsi"/>
        </w:rPr>
      </w:pPr>
    </w:p>
    <w:p w14:paraId="4E147756" w14:textId="271D11D9" w:rsidR="00FB1714" w:rsidRPr="00DC25A2" w:rsidRDefault="00E93085" w:rsidP="00E40FDA">
      <w:pPr>
        <w:rPr>
          <w:rFonts w:asciiTheme="majorHAnsi" w:hAnsiTheme="majorHAnsi" w:cstheme="majorHAnsi"/>
          <w:specVanish/>
        </w:rPr>
      </w:pPr>
      <w:r w:rsidRPr="00DC25A2">
        <w:rPr>
          <w:rFonts w:asciiTheme="majorHAnsi" w:hAnsiTheme="majorHAnsi" w:cstheme="majorHAnsi"/>
        </w:rPr>
        <w:t xml:space="preserve">Nombre del </w:t>
      </w:r>
      <w:r w:rsidR="001F7948" w:rsidRPr="00DC25A2">
        <w:rPr>
          <w:rFonts w:asciiTheme="majorHAnsi" w:hAnsiTheme="majorHAnsi" w:cstheme="majorHAnsi"/>
        </w:rPr>
        <w:t>Dataset</w:t>
      </w:r>
      <w:r w:rsidR="00FB1714" w:rsidRPr="00DC25A2">
        <w:rPr>
          <w:rFonts w:asciiTheme="majorHAnsi" w:hAnsiTheme="majorHAnsi" w:cstheme="majorHAnsi"/>
        </w:rPr>
        <w:t xml:space="preserve">: </w:t>
      </w:r>
      <w:r w:rsidR="00391C4B" w:rsidRPr="00DC25A2">
        <w:rPr>
          <w:rFonts w:asciiTheme="majorHAnsi" w:hAnsiTheme="majorHAnsi" w:cstheme="majorHAnsi"/>
        </w:rPr>
        <w:t xml:space="preserve">Exámenes de Laboratorio de Consulta Externa de Pacientes Diagnosticados con Patologías Relacionadas a </w:t>
      </w:r>
      <w:r w:rsidR="00C9075D">
        <w:rPr>
          <w:rFonts w:asciiTheme="majorHAnsi" w:hAnsiTheme="majorHAnsi" w:cstheme="majorHAnsi"/>
        </w:rPr>
        <w:t xml:space="preserve">Enfermedad Renal </w:t>
      </w:r>
      <w:r w:rsidR="00391C4B" w:rsidRPr="00DC25A2">
        <w:rPr>
          <w:rFonts w:asciiTheme="majorHAnsi" w:hAnsiTheme="majorHAnsi" w:cstheme="majorHAnsi"/>
        </w:rPr>
        <w:t>- [Seguro Social de Salud - EsSalud]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FB1714" w:rsidRPr="00DC25A2" w14:paraId="33C162F1" w14:textId="77777777" w:rsidTr="00E33881">
        <w:tc>
          <w:tcPr>
            <w:tcW w:w="2972" w:type="dxa"/>
            <w:vAlign w:val="center"/>
          </w:tcPr>
          <w:p w14:paraId="01F58605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432313F4" w14:textId="5266DBA5" w:rsidR="00FB1714" w:rsidRPr="00DC25A2" w:rsidRDefault="00FF0637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 xml:space="preserve">Exámenes de Laboratorio de Consulta Externa de Pacientes Diagnosticados con Patologías Relacionadas a </w:t>
            </w:r>
            <w:r w:rsidR="00C9075D">
              <w:rPr>
                <w:rFonts w:asciiTheme="majorHAnsi" w:hAnsiTheme="majorHAnsi" w:cstheme="majorHAnsi"/>
              </w:rPr>
              <w:t xml:space="preserve">Enfermedad Renal </w:t>
            </w:r>
            <w:r w:rsidRPr="00DC25A2">
              <w:rPr>
                <w:rFonts w:asciiTheme="majorHAnsi" w:hAnsiTheme="majorHAnsi" w:cstheme="majorHAnsi"/>
              </w:rPr>
              <w:t>- [Seguro Social de Salud - EsSalud]</w:t>
            </w:r>
          </w:p>
        </w:tc>
      </w:tr>
      <w:tr w:rsidR="00FB1714" w:rsidRPr="00DC25A2" w14:paraId="0BE2E6AF" w14:textId="77777777" w:rsidTr="00E33881">
        <w:tc>
          <w:tcPr>
            <w:tcW w:w="2972" w:type="dxa"/>
            <w:vAlign w:val="center"/>
          </w:tcPr>
          <w:p w14:paraId="1CFD863A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45132E45" w14:textId="3A6BFE8B" w:rsidR="00FB1714" w:rsidRPr="00DC25A2" w:rsidRDefault="00B112AA" w:rsidP="00E33881">
            <w:pPr>
              <w:rPr>
                <w:rFonts w:asciiTheme="majorHAnsi" w:hAnsiTheme="majorHAnsi" w:cstheme="majorHAnsi"/>
              </w:rPr>
            </w:pPr>
            <w:r w:rsidRPr="00B112AA">
              <w:rPr>
                <w:rFonts w:asciiTheme="majorHAnsi" w:hAnsiTheme="majorHAnsi" w:cstheme="majorHAnsi"/>
              </w:rPr>
              <w:t>www.datosabiertos.gob.pe/dataset/examenes-de-laboratorio-de-consulta-externa-de-pacientes-diagnosticados-con-patologias-relacionadas-a-enfermedad-renal---seguro-social-de-salud---essalud</w:t>
            </w:r>
          </w:p>
        </w:tc>
      </w:tr>
      <w:tr w:rsidR="00FB1714" w:rsidRPr="00DC25A2" w14:paraId="00F89DDD" w14:textId="77777777" w:rsidTr="00E33881">
        <w:tc>
          <w:tcPr>
            <w:tcW w:w="2972" w:type="dxa"/>
            <w:vAlign w:val="center"/>
          </w:tcPr>
          <w:p w14:paraId="1AB88458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2A621D2C" w14:textId="77777777" w:rsidR="00047290" w:rsidRDefault="00047290" w:rsidP="0004729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El Dataset fue extraído del sistema de Servicio de Salud Inteligente (EsSI) implementado el 2019. </w:t>
            </w:r>
          </w:p>
          <w:p w14:paraId="1105DF41" w14:textId="009CEFB4" w:rsidR="00047290" w:rsidRDefault="00047290" w:rsidP="0004729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El Dataset cuenta con información de los exámenes de laboratorio del servicio de Consulta Externa de las Patologías Relacionadas a </w:t>
            </w:r>
            <w:r>
              <w:rPr>
                <w:rFonts w:asciiTheme="majorHAnsi" w:hAnsiTheme="majorHAnsi" w:cstheme="majorHAnsi"/>
              </w:rPr>
              <w:t>enfermedad renal</w:t>
            </w:r>
            <w:r>
              <w:rPr>
                <w:rFonts w:asciiTheme="majorHAnsi" w:hAnsiTheme="majorHAnsi" w:cstheme="majorHAnsi"/>
              </w:rPr>
              <w:t xml:space="preserve">. De las </w:t>
            </w:r>
            <w:r w:rsidR="00062731">
              <w:rPr>
                <w:rFonts w:asciiTheme="majorHAnsi" w:hAnsiTheme="majorHAnsi" w:cstheme="majorHAnsi"/>
              </w:rPr>
              <w:t>256,930</w:t>
            </w:r>
            <w:r>
              <w:rPr>
                <w:rFonts w:asciiTheme="majorHAnsi" w:hAnsiTheme="majorHAnsi" w:cstheme="majorHAnsi"/>
              </w:rPr>
              <w:t xml:space="preserve"> de filas obtenidas, el Dataset fue refinado a </w:t>
            </w:r>
            <w:r w:rsidR="00623969">
              <w:rPr>
                <w:rFonts w:asciiTheme="majorHAnsi" w:hAnsiTheme="majorHAnsi" w:cstheme="majorHAnsi"/>
              </w:rPr>
              <w:t>115,3</w:t>
            </w:r>
            <w:r w:rsidR="00E622A6">
              <w:rPr>
                <w:rFonts w:asciiTheme="majorHAnsi" w:hAnsiTheme="majorHAnsi" w:cstheme="majorHAnsi"/>
              </w:rPr>
              <w:t>49</w:t>
            </w:r>
            <w:r>
              <w:rPr>
                <w:rFonts w:asciiTheme="majorHAnsi" w:hAnsiTheme="majorHAnsi" w:cstheme="majorHAnsi"/>
              </w:rPr>
              <w:t xml:space="preserve"> filas. Considerando los siguientes criterios:</w:t>
            </w:r>
          </w:p>
          <w:p w14:paraId="295271EB" w14:textId="77777777" w:rsidR="00047290" w:rsidRDefault="00047290" w:rsidP="0004729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Exámenes de laboratorio solicitados en el área hospitalaria de consulta externa.</w:t>
            </w:r>
          </w:p>
          <w:p w14:paraId="5AE90BC7" w14:textId="4365E7C6" w:rsidR="00047290" w:rsidRDefault="00047290" w:rsidP="0004729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Exámenes que registren resultados en ambas pruebas de laboratorio: </w:t>
            </w:r>
            <w:r w:rsidR="001470DF">
              <w:rPr>
                <w:rFonts w:asciiTheme="majorHAnsi" w:hAnsiTheme="majorHAnsi" w:cstheme="majorHAnsi"/>
              </w:rPr>
              <w:t xml:space="preserve">Dosaje de creatinina en sangre </w:t>
            </w:r>
            <w:r>
              <w:rPr>
                <w:rFonts w:asciiTheme="majorHAnsi" w:hAnsiTheme="majorHAnsi" w:cstheme="majorHAnsi"/>
              </w:rPr>
              <w:t>y</w:t>
            </w:r>
            <w:r w:rsidR="001470DF">
              <w:rPr>
                <w:rFonts w:asciiTheme="majorHAnsi" w:hAnsiTheme="majorHAnsi" w:cstheme="majorHAnsi"/>
              </w:rPr>
              <w:t xml:space="preserve"> </w:t>
            </w:r>
            <w:r w:rsidR="00AE2069">
              <w:rPr>
                <w:rFonts w:asciiTheme="majorHAnsi" w:hAnsiTheme="majorHAnsi" w:cstheme="majorHAnsi"/>
              </w:rPr>
              <w:t>d</w:t>
            </w:r>
            <w:r w:rsidR="001470DF">
              <w:rPr>
                <w:rFonts w:asciiTheme="majorHAnsi" w:hAnsiTheme="majorHAnsi" w:cstheme="majorHAnsi"/>
              </w:rPr>
              <w:t>osaje de glucosa en sangre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3975AF1B" w14:textId="77777777" w:rsidR="00047290" w:rsidRDefault="00047290" w:rsidP="0004729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Exámenes que sean solicitados entre las fechas de 01/01/2020 hasta 30/04/2024.</w:t>
            </w:r>
          </w:p>
          <w:p w14:paraId="72CB622B" w14:textId="77777777" w:rsidR="00047290" w:rsidRDefault="00047290" w:rsidP="0004729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No se consideraron resultados con registros negativos o en blanco al ser considerados malas digitaciones.</w:t>
            </w:r>
          </w:p>
          <w:p w14:paraId="7F81F0C5" w14:textId="77777777" w:rsidR="00047290" w:rsidRDefault="00047290" w:rsidP="00047290">
            <w:pPr>
              <w:rPr>
                <w:rFonts w:asciiTheme="majorHAnsi" w:hAnsiTheme="majorHAnsi" w:cstheme="majorHAnsi"/>
              </w:rPr>
            </w:pPr>
          </w:p>
          <w:p w14:paraId="36FEBE29" w14:textId="77777777" w:rsidR="00047290" w:rsidRDefault="00047290" w:rsidP="0004729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 código y descripción del diagnóstico se define según la Clasificación Internacional de enfermedades 10.</w:t>
            </w:r>
            <w:r>
              <w:rPr>
                <w:rFonts w:asciiTheme="majorHAnsi" w:hAnsiTheme="majorHAnsi" w:cstheme="majorHAnsi"/>
                <w:vertAlign w:val="superscript"/>
              </w:rPr>
              <w:t>a</w:t>
            </w:r>
            <w:r>
              <w:rPr>
                <w:rFonts w:asciiTheme="majorHAnsi" w:hAnsiTheme="majorHAnsi" w:cstheme="majorHAnsi"/>
              </w:rPr>
              <w:t xml:space="preserve"> edición (CIE10).</w:t>
            </w:r>
          </w:p>
          <w:p w14:paraId="65D209D4" w14:textId="77777777" w:rsidR="00047290" w:rsidRDefault="00047290" w:rsidP="00047290">
            <w:pPr>
              <w:spacing w:before="2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 Dataset está caracterizado por:</w:t>
            </w:r>
          </w:p>
          <w:p w14:paraId="45CFE92D" w14:textId="77777777" w:rsidR="00047290" w:rsidRDefault="00047290" w:rsidP="00047290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 del sitio del examen de laboratorio: Red asistencial, Instituciones Prestadoras de Servicios de Salud (IPRESS), departamento, provincia, distrito, ubigeo, área, servicio y actividad hospitalaria.</w:t>
            </w:r>
          </w:p>
          <w:p w14:paraId="5431310C" w14:textId="77777777" w:rsidR="00047290" w:rsidRDefault="00047290" w:rsidP="00047290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 del personal asistencial: Edad e identificador anonimizado del médico tratante.</w:t>
            </w:r>
          </w:p>
          <w:p w14:paraId="7E33810F" w14:textId="77777777" w:rsidR="00047290" w:rsidRDefault="00047290" w:rsidP="00047290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 del paciente: Edad del paciente, identificador anonimizado y sexo.</w:t>
            </w:r>
          </w:p>
          <w:p w14:paraId="18EB0547" w14:textId="77777777" w:rsidR="00047290" w:rsidRDefault="00047290" w:rsidP="00047290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 del diagnóstico: Código de diagnóstico según la CIE10 y descripción del diagnóstico.</w:t>
            </w:r>
          </w:p>
          <w:p w14:paraId="3940AB4E" w14:textId="0B362CC5" w:rsidR="00FB1714" w:rsidRPr="00DC25A2" w:rsidRDefault="00047290" w:rsidP="000472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 del examen de laboratorio: Fecha de la toma de la muestra, fecha de la lectura de los resultados de los procedimientos, unidades de los resultados, descripción del procedimiento a efectuar.</w:t>
            </w:r>
          </w:p>
        </w:tc>
      </w:tr>
      <w:tr w:rsidR="00FB1714" w:rsidRPr="00DC25A2" w14:paraId="39476E53" w14:textId="77777777" w:rsidTr="00E33881">
        <w:tc>
          <w:tcPr>
            <w:tcW w:w="2972" w:type="dxa"/>
            <w:vAlign w:val="center"/>
          </w:tcPr>
          <w:p w14:paraId="5CCCE88C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C0224B8" w14:textId="4E04A195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>Seguro Social de Salud – EsSalud</w:t>
            </w:r>
          </w:p>
        </w:tc>
      </w:tr>
      <w:tr w:rsidR="00FB1714" w:rsidRPr="00DC25A2" w14:paraId="6D4FB557" w14:textId="77777777" w:rsidTr="00E33881">
        <w:tc>
          <w:tcPr>
            <w:tcW w:w="2972" w:type="dxa"/>
            <w:vAlign w:val="center"/>
          </w:tcPr>
          <w:p w14:paraId="04604AEF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7D27720F" w14:textId="0ACFE709" w:rsidR="00FB1714" w:rsidRPr="00DC25A2" w:rsidRDefault="00976FBD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>Gerencia Central de Tecnologías de la Información y Comunicaciones</w:t>
            </w:r>
          </w:p>
        </w:tc>
      </w:tr>
      <w:tr w:rsidR="00FB1714" w:rsidRPr="00DC25A2" w14:paraId="4EB52D41" w14:textId="77777777" w:rsidTr="00E33881">
        <w:tc>
          <w:tcPr>
            <w:tcW w:w="2972" w:type="dxa"/>
            <w:vAlign w:val="center"/>
          </w:tcPr>
          <w:p w14:paraId="25ECA93E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032572E3" w14:textId="1C2D4351" w:rsidR="007D5912" w:rsidRPr="00DC25A2" w:rsidRDefault="00FE3DD6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>Exámenes de Laboratorio</w:t>
            </w:r>
            <w:r w:rsidR="00FB1714" w:rsidRPr="00DC25A2">
              <w:rPr>
                <w:rFonts w:asciiTheme="majorHAnsi" w:hAnsiTheme="majorHAnsi" w:cstheme="majorHAnsi"/>
              </w:rPr>
              <w:t>, Salud</w:t>
            </w:r>
            <w:r w:rsidR="00700CF9" w:rsidRPr="00DC25A2">
              <w:rPr>
                <w:rFonts w:asciiTheme="majorHAnsi" w:hAnsiTheme="majorHAnsi" w:cstheme="majorHAnsi"/>
              </w:rPr>
              <w:t xml:space="preserve">, </w:t>
            </w:r>
            <w:r w:rsidR="00631666">
              <w:rPr>
                <w:rFonts w:asciiTheme="majorHAnsi" w:hAnsiTheme="majorHAnsi" w:cstheme="majorHAnsi"/>
              </w:rPr>
              <w:t>Enfermedad Renal</w:t>
            </w:r>
          </w:p>
        </w:tc>
      </w:tr>
      <w:tr w:rsidR="00FB1714" w:rsidRPr="00DC25A2" w14:paraId="1D53F439" w14:textId="77777777" w:rsidTr="00E33881">
        <w:tc>
          <w:tcPr>
            <w:tcW w:w="2972" w:type="dxa"/>
            <w:vAlign w:val="center"/>
          </w:tcPr>
          <w:p w14:paraId="1795F8B3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6F72AC96" w14:textId="25F02C7B" w:rsidR="00FB1714" w:rsidRPr="00C9075D" w:rsidRDefault="001F7948" w:rsidP="00E33881">
            <w:pPr>
              <w:rPr>
                <w:rFonts w:asciiTheme="majorHAnsi" w:hAnsiTheme="majorHAnsi" w:cstheme="majorHAnsi"/>
              </w:rPr>
            </w:pPr>
            <w:r w:rsidRPr="00C9075D">
              <w:rPr>
                <w:rFonts w:asciiTheme="majorHAnsi" w:hAnsiTheme="majorHAnsi" w:cstheme="majorHAnsi"/>
              </w:rPr>
              <w:t>202</w:t>
            </w:r>
            <w:r w:rsidR="00325A32" w:rsidRPr="00C9075D">
              <w:rPr>
                <w:rFonts w:asciiTheme="majorHAnsi" w:hAnsiTheme="majorHAnsi" w:cstheme="majorHAnsi"/>
              </w:rPr>
              <w:t>4</w:t>
            </w:r>
            <w:r w:rsidRPr="00C9075D">
              <w:rPr>
                <w:rFonts w:asciiTheme="majorHAnsi" w:hAnsiTheme="majorHAnsi" w:cstheme="majorHAnsi"/>
              </w:rPr>
              <w:t>-</w:t>
            </w:r>
            <w:r w:rsidR="00CE4394" w:rsidRPr="00C9075D">
              <w:rPr>
                <w:rFonts w:asciiTheme="majorHAnsi" w:hAnsiTheme="majorHAnsi" w:cstheme="majorHAnsi"/>
              </w:rPr>
              <w:t>05</w:t>
            </w:r>
            <w:r w:rsidRPr="00C9075D">
              <w:rPr>
                <w:rFonts w:asciiTheme="majorHAnsi" w:hAnsiTheme="majorHAnsi" w:cstheme="majorHAnsi"/>
              </w:rPr>
              <w:t>-</w:t>
            </w:r>
            <w:r w:rsidR="003932C2">
              <w:rPr>
                <w:rFonts w:asciiTheme="majorHAnsi" w:hAnsiTheme="majorHAnsi" w:cstheme="majorHAnsi"/>
              </w:rPr>
              <w:t>31</w:t>
            </w:r>
          </w:p>
        </w:tc>
      </w:tr>
      <w:tr w:rsidR="00FB1714" w:rsidRPr="00DC25A2" w14:paraId="1DF89A2B" w14:textId="77777777" w:rsidTr="00E33881">
        <w:tc>
          <w:tcPr>
            <w:tcW w:w="2972" w:type="dxa"/>
            <w:vAlign w:val="center"/>
          </w:tcPr>
          <w:p w14:paraId="38CD00C1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BA2C1FC" w14:textId="6F3350C3" w:rsidR="00FB1714" w:rsidRPr="00DC25A2" w:rsidRDefault="0088113B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>Semestral</w:t>
            </w:r>
          </w:p>
        </w:tc>
      </w:tr>
      <w:tr w:rsidR="00FB1714" w:rsidRPr="00DC25A2" w14:paraId="77108057" w14:textId="77777777" w:rsidTr="00E33881">
        <w:tc>
          <w:tcPr>
            <w:tcW w:w="2972" w:type="dxa"/>
            <w:vAlign w:val="center"/>
          </w:tcPr>
          <w:p w14:paraId="653F313F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44511E9F" w14:textId="011C3396" w:rsidR="00FB1714" w:rsidRPr="00DC25A2" w:rsidRDefault="00CE4394" w:rsidP="00E33881">
            <w:pPr>
              <w:rPr>
                <w:rFonts w:asciiTheme="majorHAnsi" w:hAnsiTheme="majorHAnsi" w:cstheme="majorHAnsi"/>
              </w:rPr>
            </w:pPr>
            <w:r w:rsidRPr="00C9075D">
              <w:rPr>
                <w:rFonts w:asciiTheme="majorHAnsi" w:hAnsiTheme="majorHAnsi" w:cstheme="majorHAnsi"/>
              </w:rPr>
              <w:t>2024-05-</w:t>
            </w:r>
            <w:r w:rsidR="003932C2">
              <w:rPr>
                <w:rFonts w:asciiTheme="majorHAnsi" w:hAnsiTheme="majorHAnsi" w:cstheme="majorHAnsi"/>
              </w:rPr>
              <w:t>31</w:t>
            </w:r>
          </w:p>
        </w:tc>
      </w:tr>
      <w:tr w:rsidR="00FB1714" w:rsidRPr="00DC25A2" w14:paraId="2D24C95E" w14:textId="77777777" w:rsidTr="00E33881">
        <w:tc>
          <w:tcPr>
            <w:tcW w:w="2972" w:type="dxa"/>
            <w:vAlign w:val="center"/>
          </w:tcPr>
          <w:p w14:paraId="4F188DDA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7C06D4F6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>1.0</w:t>
            </w:r>
          </w:p>
        </w:tc>
      </w:tr>
      <w:tr w:rsidR="00FB1714" w:rsidRPr="00047290" w14:paraId="222C821C" w14:textId="77777777" w:rsidTr="00E33881">
        <w:tc>
          <w:tcPr>
            <w:tcW w:w="2972" w:type="dxa"/>
            <w:vAlign w:val="center"/>
          </w:tcPr>
          <w:p w14:paraId="774DF97B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0568D7D4" w14:textId="77777777" w:rsidR="00FB1714" w:rsidRPr="00DC25A2" w:rsidRDefault="00000000" w:rsidP="00E33881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FB1714" w:rsidRPr="00DC25A2">
                <w:rPr>
                  <w:rStyle w:val="Hyperlink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FB1714" w:rsidRPr="00DC25A2" w14:paraId="4FF7DE05" w14:textId="77777777" w:rsidTr="00E33881">
        <w:tc>
          <w:tcPr>
            <w:tcW w:w="2972" w:type="dxa"/>
            <w:vAlign w:val="center"/>
          </w:tcPr>
          <w:p w14:paraId="20883873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24EA6A2C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FB1714" w:rsidRPr="00DC25A2" w14:paraId="37ABABDE" w14:textId="77777777" w:rsidTr="00E33881">
        <w:tc>
          <w:tcPr>
            <w:tcW w:w="2972" w:type="dxa"/>
            <w:vAlign w:val="center"/>
          </w:tcPr>
          <w:p w14:paraId="730D3CF5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5DE8665B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FB1714" w:rsidRPr="00DC25A2" w14:paraId="5FC67B4F" w14:textId="77777777" w:rsidTr="00E33881">
        <w:tc>
          <w:tcPr>
            <w:tcW w:w="2972" w:type="dxa"/>
          </w:tcPr>
          <w:p w14:paraId="4FED3253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59B0695A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>Dataset</w:t>
            </w:r>
          </w:p>
        </w:tc>
      </w:tr>
      <w:tr w:rsidR="00FB1714" w:rsidRPr="00DC25A2" w14:paraId="7996BCAA" w14:textId="77777777" w:rsidTr="00E33881">
        <w:tc>
          <w:tcPr>
            <w:tcW w:w="2972" w:type="dxa"/>
          </w:tcPr>
          <w:p w14:paraId="5C7568D4" w14:textId="77777777" w:rsidR="00FB1714" w:rsidRPr="00DC25A2" w:rsidRDefault="00FB1714" w:rsidP="00E33881">
            <w:pPr>
              <w:rPr>
                <w:rFonts w:asciiTheme="majorHAnsi" w:hAnsiTheme="majorHAnsi" w:cstheme="majorHAnsi"/>
                <w:b/>
                <w:bCs/>
              </w:rPr>
            </w:pPr>
            <w:r w:rsidRPr="00DC25A2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1F4372C5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>CSV</w:t>
            </w:r>
          </w:p>
        </w:tc>
      </w:tr>
      <w:tr w:rsidR="00FB1714" w:rsidRPr="00DC25A2" w14:paraId="3383282A" w14:textId="77777777" w:rsidTr="00E33881">
        <w:tc>
          <w:tcPr>
            <w:tcW w:w="2972" w:type="dxa"/>
          </w:tcPr>
          <w:p w14:paraId="26D0C271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31C0261E" w14:textId="66356BA8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 xml:space="preserve">Perú, </w:t>
            </w:r>
            <w:r w:rsidR="00B65020" w:rsidRPr="00DC25A2">
              <w:rPr>
                <w:rFonts w:asciiTheme="majorHAnsi" w:hAnsiTheme="majorHAnsi" w:cstheme="majorHAnsi"/>
              </w:rPr>
              <w:t>202</w:t>
            </w:r>
            <w:r w:rsidR="00DC25A2">
              <w:rPr>
                <w:rFonts w:asciiTheme="majorHAnsi" w:hAnsiTheme="majorHAnsi" w:cstheme="majorHAnsi"/>
              </w:rPr>
              <w:t>0</w:t>
            </w:r>
            <w:r w:rsidR="00B65020" w:rsidRPr="00DC25A2">
              <w:rPr>
                <w:rFonts w:asciiTheme="majorHAnsi" w:hAnsiTheme="majorHAnsi" w:cstheme="majorHAnsi"/>
              </w:rPr>
              <w:t>-</w:t>
            </w:r>
            <w:r w:rsidRPr="00DC25A2">
              <w:rPr>
                <w:rFonts w:asciiTheme="majorHAnsi" w:hAnsiTheme="majorHAnsi" w:cstheme="majorHAnsi"/>
              </w:rPr>
              <w:t>202</w:t>
            </w:r>
            <w:r w:rsidR="00112CE1" w:rsidRPr="00DC25A2">
              <w:rPr>
                <w:rFonts w:asciiTheme="majorHAnsi" w:hAnsiTheme="majorHAnsi" w:cstheme="majorHAnsi"/>
              </w:rPr>
              <w:t>4</w:t>
            </w:r>
          </w:p>
        </w:tc>
      </w:tr>
      <w:tr w:rsidR="00FB1714" w:rsidRPr="00DC25A2" w14:paraId="56719925" w14:textId="77777777" w:rsidTr="00E33881">
        <w:tc>
          <w:tcPr>
            <w:tcW w:w="2972" w:type="dxa"/>
          </w:tcPr>
          <w:p w14:paraId="49A88FE0" w14:textId="77777777" w:rsidR="00FB1714" w:rsidRPr="00DC25A2" w:rsidRDefault="00FB1714" w:rsidP="00E33881">
            <w:pPr>
              <w:rPr>
                <w:rFonts w:asciiTheme="majorHAnsi" w:hAnsiTheme="majorHAnsi" w:cstheme="majorHAnsi"/>
                <w:b/>
                <w:bCs/>
              </w:rPr>
            </w:pPr>
            <w:r w:rsidRPr="00DC25A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62A45C30" w14:textId="2027DFF4" w:rsidR="00FB1714" w:rsidRPr="00DC25A2" w:rsidRDefault="00C9075D" w:rsidP="00E3388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gctic.gsit.dev@essalud.gob.pe</w:t>
            </w:r>
          </w:p>
        </w:tc>
      </w:tr>
    </w:tbl>
    <w:p w14:paraId="7DED8AA5" w14:textId="77777777" w:rsidR="00BE5357" w:rsidRDefault="00BE5357"/>
    <w:sectPr w:rsidR="00BE5357" w:rsidSect="00D943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BC6DA1"/>
    <w:multiLevelType w:val="hybridMultilevel"/>
    <w:tmpl w:val="5798E4BC"/>
    <w:lvl w:ilvl="0" w:tplc="F496A480">
      <w:start w:val="2024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923339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714"/>
    <w:rsid w:val="000014B1"/>
    <w:rsid w:val="0002138E"/>
    <w:rsid w:val="00047290"/>
    <w:rsid w:val="00050FCC"/>
    <w:rsid w:val="00062731"/>
    <w:rsid w:val="00062E01"/>
    <w:rsid w:val="000B4DFD"/>
    <w:rsid w:val="000C57CA"/>
    <w:rsid w:val="000D2128"/>
    <w:rsid w:val="000D6A0E"/>
    <w:rsid w:val="000D6A93"/>
    <w:rsid w:val="000E53DC"/>
    <w:rsid w:val="000F3D8F"/>
    <w:rsid w:val="00112CE1"/>
    <w:rsid w:val="001470DF"/>
    <w:rsid w:val="0019455D"/>
    <w:rsid w:val="001A6848"/>
    <w:rsid w:val="001A750D"/>
    <w:rsid w:val="001F6669"/>
    <w:rsid w:val="001F7948"/>
    <w:rsid w:val="00243ECC"/>
    <w:rsid w:val="00250400"/>
    <w:rsid w:val="00250538"/>
    <w:rsid w:val="002559A5"/>
    <w:rsid w:val="00261CF2"/>
    <w:rsid w:val="00266B94"/>
    <w:rsid w:val="002713C6"/>
    <w:rsid w:val="002815F6"/>
    <w:rsid w:val="002A0D9C"/>
    <w:rsid w:val="002E17AF"/>
    <w:rsid w:val="002E2F54"/>
    <w:rsid w:val="002F17CD"/>
    <w:rsid w:val="002F76D8"/>
    <w:rsid w:val="00325A32"/>
    <w:rsid w:val="0032700A"/>
    <w:rsid w:val="003663B4"/>
    <w:rsid w:val="003728A4"/>
    <w:rsid w:val="00374784"/>
    <w:rsid w:val="00391C4B"/>
    <w:rsid w:val="003932C2"/>
    <w:rsid w:val="003A5E22"/>
    <w:rsid w:val="003A67AD"/>
    <w:rsid w:val="003B5176"/>
    <w:rsid w:val="003E021A"/>
    <w:rsid w:val="00406D6E"/>
    <w:rsid w:val="00437A20"/>
    <w:rsid w:val="004475D6"/>
    <w:rsid w:val="0045771F"/>
    <w:rsid w:val="00460EE7"/>
    <w:rsid w:val="004C02D2"/>
    <w:rsid w:val="004E1969"/>
    <w:rsid w:val="00506A95"/>
    <w:rsid w:val="00514EA4"/>
    <w:rsid w:val="005275F8"/>
    <w:rsid w:val="005544B6"/>
    <w:rsid w:val="00596829"/>
    <w:rsid w:val="00617CBB"/>
    <w:rsid w:val="00623969"/>
    <w:rsid w:val="00631666"/>
    <w:rsid w:val="00641FE6"/>
    <w:rsid w:val="006525C5"/>
    <w:rsid w:val="00657742"/>
    <w:rsid w:val="00661F86"/>
    <w:rsid w:val="00661FBD"/>
    <w:rsid w:val="00670C0E"/>
    <w:rsid w:val="006833D5"/>
    <w:rsid w:val="0068597F"/>
    <w:rsid w:val="006877BF"/>
    <w:rsid w:val="006A42BF"/>
    <w:rsid w:val="006A652B"/>
    <w:rsid w:val="006B1985"/>
    <w:rsid w:val="006E5DC6"/>
    <w:rsid w:val="006F594F"/>
    <w:rsid w:val="00700CF9"/>
    <w:rsid w:val="0070647F"/>
    <w:rsid w:val="00754454"/>
    <w:rsid w:val="0076200A"/>
    <w:rsid w:val="00791417"/>
    <w:rsid w:val="007A09AA"/>
    <w:rsid w:val="007A0EA5"/>
    <w:rsid w:val="007A15B7"/>
    <w:rsid w:val="007A2F4B"/>
    <w:rsid w:val="007B4CF1"/>
    <w:rsid w:val="007B5A97"/>
    <w:rsid w:val="007D5912"/>
    <w:rsid w:val="007E58F3"/>
    <w:rsid w:val="008068D4"/>
    <w:rsid w:val="00864C56"/>
    <w:rsid w:val="008665C9"/>
    <w:rsid w:val="008717AB"/>
    <w:rsid w:val="0088113B"/>
    <w:rsid w:val="00884988"/>
    <w:rsid w:val="0088569D"/>
    <w:rsid w:val="00890B44"/>
    <w:rsid w:val="008D28B9"/>
    <w:rsid w:val="009031F6"/>
    <w:rsid w:val="009069FF"/>
    <w:rsid w:val="00933036"/>
    <w:rsid w:val="00976FBD"/>
    <w:rsid w:val="00986661"/>
    <w:rsid w:val="009B215B"/>
    <w:rsid w:val="009B2891"/>
    <w:rsid w:val="009C4D62"/>
    <w:rsid w:val="009D61A5"/>
    <w:rsid w:val="009E4E7E"/>
    <w:rsid w:val="00A35D7E"/>
    <w:rsid w:val="00A701B3"/>
    <w:rsid w:val="00A7488D"/>
    <w:rsid w:val="00A8733F"/>
    <w:rsid w:val="00AB556A"/>
    <w:rsid w:val="00AD6480"/>
    <w:rsid w:val="00AE2069"/>
    <w:rsid w:val="00AF6859"/>
    <w:rsid w:val="00B112AA"/>
    <w:rsid w:val="00B42354"/>
    <w:rsid w:val="00B43D2A"/>
    <w:rsid w:val="00B5410C"/>
    <w:rsid w:val="00B65020"/>
    <w:rsid w:val="00B83B9A"/>
    <w:rsid w:val="00B85736"/>
    <w:rsid w:val="00B858C9"/>
    <w:rsid w:val="00BB58D5"/>
    <w:rsid w:val="00BC6644"/>
    <w:rsid w:val="00BC73DF"/>
    <w:rsid w:val="00BE5357"/>
    <w:rsid w:val="00BF6370"/>
    <w:rsid w:val="00C03652"/>
    <w:rsid w:val="00C33EB6"/>
    <w:rsid w:val="00C35F10"/>
    <w:rsid w:val="00C62316"/>
    <w:rsid w:val="00C8408B"/>
    <w:rsid w:val="00C903FE"/>
    <w:rsid w:val="00C9075D"/>
    <w:rsid w:val="00C94AB3"/>
    <w:rsid w:val="00CA7A6D"/>
    <w:rsid w:val="00CB0AB7"/>
    <w:rsid w:val="00CB2AD0"/>
    <w:rsid w:val="00CB62CD"/>
    <w:rsid w:val="00CB78B3"/>
    <w:rsid w:val="00CE4394"/>
    <w:rsid w:val="00CE6CFA"/>
    <w:rsid w:val="00CF53DD"/>
    <w:rsid w:val="00CF77AC"/>
    <w:rsid w:val="00D31BA1"/>
    <w:rsid w:val="00D336BC"/>
    <w:rsid w:val="00D41ACE"/>
    <w:rsid w:val="00D47037"/>
    <w:rsid w:val="00D63ECC"/>
    <w:rsid w:val="00D94316"/>
    <w:rsid w:val="00DA1189"/>
    <w:rsid w:val="00DA5FBF"/>
    <w:rsid w:val="00DB460B"/>
    <w:rsid w:val="00DC21EB"/>
    <w:rsid w:val="00DC25A2"/>
    <w:rsid w:val="00DD30F0"/>
    <w:rsid w:val="00DD6BEB"/>
    <w:rsid w:val="00E10477"/>
    <w:rsid w:val="00E175D3"/>
    <w:rsid w:val="00E40FDA"/>
    <w:rsid w:val="00E41D33"/>
    <w:rsid w:val="00E622A6"/>
    <w:rsid w:val="00E64A0B"/>
    <w:rsid w:val="00E74363"/>
    <w:rsid w:val="00E85944"/>
    <w:rsid w:val="00E93085"/>
    <w:rsid w:val="00EF3D81"/>
    <w:rsid w:val="00F07759"/>
    <w:rsid w:val="00F16028"/>
    <w:rsid w:val="00F43D00"/>
    <w:rsid w:val="00F82575"/>
    <w:rsid w:val="00F935E5"/>
    <w:rsid w:val="00F957C9"/>
    <w:rsid w:val="00FA41CE"/>
    <w:rsid w:val="00FB1714"/>
    <w:rsid w:val="00FE3DD6"/>
    <w:rsid w:val="00FE5E00"/>
    <w:rsid w:val="00FF0637"/>
    <w:rsid w:val="00FF56B5"/>
    <w:rsid w:val="07B3E305"/>
    <w:rsid w:val="23A12035"/>
    <w:rsid w:val="279D38C8"/>
    <w:rsid w:val="321BB467"/>
    <w:rsid w:val="34F20512"/>
    <w:rsid w:val="369B0387"/>
    <w:rsid w:val="394149D3"/>
    <w:rsid w:val="3B503D95"/>
    <w:rsid w:val="3DFF523A"/>
    <w:rsid w:val="3E4BD10D"/>
    <w:rsid w:val="3EAE82E5"/>
    <w:rsid w:val="4C3CE35C"/>
    <w:rsid w:val="5B64F15E"/>
    <w:rsid w:val="5C0C9A25"/>
    <w:rsid w:val="622C43C0"/>
    <w:rsid w:val="6D0C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F3226D"/>
  <w15:chartTrackingRefBased/>
  <w15:docId w15:val="{FF3FAB32-1825-4916-9E95-8702E12A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71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171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B171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B171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3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Links>
    <vt:vector size="6" baseType="variant">
      <vt:variant>
        <vt:i4>6815846</vt:i4>
      </vt:variant>
      <vt:variant>
        <vt:i4>0</vt:i4>
      </vt:variant>
      <vt:variant>
        <vt:i4>0</vt:i4>
      </vt:variant>
      <vt:variant>
        <vt:i4>5</vt:i4>
      </vt:variant>
      <vt:variant>
        <vt:lpwstr>http://opendefinition.org/licenses/odc-by/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GCTIC GSIT 05</dc:creator>
  <cp:keywords/>
  <dc:description/>
  <cp:lastModifiedBy>GCTIC GSIT 05</cp:lastModifiedBy>
  <cp:revision>85</cp:revision>
  <dcterms:created xsi:type="dcterms:W3CDTF">2024-04-30T15:10:00Z</dcterms:created>
  <dcterms:modified xsi:type="dcterms:W3CDTF">2024-05-31T23:33:00Z</dcterms:modified>
</cp:coreProperties>
</file>