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5D75B1F4" w:rsidR="00504D0A" w:rsidRDefault="009F0CA5" w:rsidP="7D7AEBCE">
      <w:pPr>
        <w:rPr>
          <w:rFonts w:ascii="Arial" w:eastAsia="Arial" w:hAnsi="Arial" w:cs="Arial"/>
        </w:rPr>
      </w:pPr>
      <w:r w:rsidRPr="0F4EC299">
        <w:rPr>
          <w:rFonts w:asciiTheme="majorHAnsi" w:hAnsiTheme="majorHAnsi" w:cstheme="majorBidi"/>
        </w:rPr>
        <w:t xml:space="preserve">Metadatos del </w:t>
      </w:r>
      <w:proofErr w:type="spellStart"/>
      <w:r w:rsidRPr="0F4EC299">
        <w:rPr>
          <w:rFonts w:asciiTheme="majorHAnsi" w:hAnsiTheme="majorHAnsi" w:cstheme="majorBidi"/>
        </w:rPr>
        <w:t>dataset</w:t>
      </w:r>
      <w:proofErr w:type="spellEnd"/>
      <w:proofErr w:type="gramStart"/>
      <w:r w:rsidR="00EB1A82" w:rsidRPr="0F4EC299">
        <w:rPr>
          <w:rFonts w:asciiTheme="majorHAnsi" w:hAnsiTheme="majorHAnsi" w:cstheme="majorBidi"/>
        </w:rPr>
        <w:t xml:space="preserve">: </w:t>
      </w:r>
      <w:r w:rsidRPr="0F4EC299">
        <w:rPr>
          <w:rFonts w:asciiTheme="majorHAnsi" w:hAnsiTheme="majorHAnsi" w:cstheme="majorBidi"/>
        </w:rPr>
        <w:t xml:space="preserve"> </w:t>
      </w:r>
      <w:r w:rsidR="00F87A12">
        <w:rPr>
          <w:rFonts w:asciiTheme="majorHAnsi" w:hAnsiTheme="majorHAnsi" w:cstheme="majorBidi"/>
        </w:rPr>
        <w:t>Variables</w:t>
      </w:r>
      <w:proofErr w:type="gramEnd"/>
      <w:r w:rsidR="00F87A12">
        <w:rPr>
          <w:rFonts w:asciiTheme="majorHAnsi" w:hAnsiTheme="majorHAnsi" w:cstheme="majorBidi"/>
        </w:rPr>
        <w:t xml:space="preserve"> ambientales </w:t>
      </w:r>
      <w:proofErr w:type="spellStart"/>
      <w:r w:rsidR="00F87A12">
        <w:rPr>
          <w:rFonts w:asciiTheme="majorHAnsi" w:hAnsiTheme="majorHAnsi" w:cstheme="majorBidi"/>
        </w:rPr>
        <w:t>atmosfe</w:t>
      </w:r>
      <w:r w:rsidR="77E80347" w:rsidRPr="0F4EC299">
        <w:rPr>
          <w:rFonts w:asciiTheme="majorHAnsi" w:hAnsiTheme="majorHAnsi" w:cstheme="majorBidi"/>
        </w:rPr>
        <w:t>ricas</w:t>
      </w:r>
      <w:proofErr w:type="spellEnd"/>
      <w:r w:rsidR="77E80347" w:rsidRPr="0F4EC299">
        <w:rPr>
          <w:rFonts w:asciiTheme="majorHAnsi" w:hAnsiTheme="majorHAnsi" w:cstheme="majorBidi"/>
        </w:rPr>
        <w:t xml:space="preserve"> del Observatorio de Vigilancia Atmosférica </w:t>
      </w:r>
      <w:proofErr w:type="spellStart"/>
      <w:r w:rsidR="77E80347" w:rsidRPr="0F4EC299">
        <w:rPr>
          <w:rFonts w:asciiTheme="majorHAnsi" w:hAnsiTheme="majorHAnsi" w:cstheme="majorBidi"/>
        </w:rPr>
        <w:t>Marcapomacocha</w:t>
      </w:r>
      <w:proofErr w:type="spellEnd"/>
      <w:r w:rsidR="7A919B94" w:rsidRPr="0F4EC299">
        <w:rPr>
          <w:rFonts w:asciiTheme="majorHAnsi" w:hAnsiTheme="majorHAnsi" w:cstheme="majorBidi"/>
        </w:rPr>
        <w:t xml:space="preserve"> </w:t>
      </w:r>
      <w:r w:rsidRPr="0F4EC299">
        <w:rPr>
          <w:rFonts w:asciiTheme="majorHAnsi" w:hAnsiTheme="majorHAnsi" w:cstheme="majorBidi"/>
        </w:rPr>
        <w:t xml:space="preserve">- </w:t>
      </w:r>
      <w:r w:rsidR="42464B96" w:rsidRPr="0F4EC299">
        <w:rPr>
          <w:rFonts w:ascii="Arial" w:eastAsia="Arial" w:hAnsi="Arial" w:cs="Arial"/>
          <w:color w:val="000000" w:themeColor="text1"/>
        </w:rPr>
        <w:t>[Servicio Nacional de Meteorología e Hidrología del Perú - SENAMHI]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F4EC299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E61D0F9" w:rsidR="00504D0A" w:rsidRDefault="6A74EEED" w:rsidP="7D7AEBCE">
            <w:pPr>
              <w:rPr>
                <w:rFonts w:asciiTheme="majorHAnsi" w:hAnsiTheme="majorHAnsi" w:cstheme="majorBidi"/>
              </w:rPr>
            </w:pPr>
            <w:r w:rsidRPr="0F4EC299">
              <w:rPr>
                <w:rFonts w:asciiTheme="majorHAnsi" w:hAnsiTheme="majorHAnsi" w:cstheme="majorBidi"/>
              </w:rPr>
              <w:t>Variables ambientales atmosféricas</w:t>
            </w:r>
            <w:r w:rsidR="44EABA16" w:rsidRPr="0F4EC299">
              <w:rPr>
                <w:rFonts w:asciiTheme="majorHAnsi" w:hAnsiTheme="majorHAnsi" w:cstheme="majorBidi"/>
              </w:rPr>
              <w:t xml:space="preserve"> del Observatorio de Vigilancia Atmosférica </w:t>
            </w:r>
            <w:proofErr w:type="spellStart"/>
            <w:r w:rsidR="44EABA16" w:rsidRPr="0F4EC299">
              <w:rPr>
                <w:rFonts w:asciiTheme="majorHAnsi" w:hAnsiTheme="majorHAnsi" w:cstheme="majorBidi"/>
              </w:rPr>
              <w:t>Marcapomacocha</w:t>
            </w:r>
            <w:proofErr w:type="spellEnd"/>
          </w:p>
        </w:tc>
      </w:tr>
      <w:tr w:rsidR="00504D0A" w14:paraId="1E2BA938" w14:textId="77777777" w:rsidTr="0F4EC299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FB6088A" w:rsidR="009F2FF4" w:rsidRDefault="009F2FF4" w:rsidP="009F2FF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hyperlink r:id="rId6" w:history="1">
              <w:r w:rsidRPr="00197D01">
                <w:rPr>
                  <w:rStyle w:val="Hipervnculo"/>
                  <w:rFonts w:ascii="Arial" w:eastAsia="Arial" w:hAnsi="Arial" w:cs="Arial"/>
                </w:rPr>
                <w:t>https://www.datosabiertos.gob.pe/dataset/variables-ambientales-atmosfericas-del-observatorio-de-vigilancia-atmosf%C3%A9rica-marcapomacocha</w:t>
              </w:r>
            </w:hyperlink>
          </w:p>
        </w:tc>
      </w:tr>
      <w:tr w:rsidR="00504D0A" w14:paraId="2EC58AEF" w14:textId="77777777" w:rsidTr="0F4EC299">
        <w:tc>
          <w:tcPr>
            <w:tcW w:w="2972" w:type="dxa"/>
            <w:vAlign w:val="center"/>
          </w:tcPr>
          <w:p w14:paraId="24E79BF0" w14:textId="0C1004DE" w:rsidR="00504D0A" w:rsidRDefault="00504D0A" w:rsidP="1D2775DE">
            <w:pPr>
              <w:rPr>
                <w:rFonts w:asciiTheme="majorHAnsi" w:hAnsiTheme="majorHAnsi" w:cstheme="majorBidi"/>
              </w:rPr>
            </w:pPr>
            <w:r w:rsidRPr="1D2775DE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4C53E" w14:textId="6EA8F2A4" w:rsidR="00CD25C2" w:rsidRDefault="00CD25C2" w:rsidP="7D7AEBCE">
            <w:pPr>
              <w:rPr>
                <w:rFonts w:asciiTheme="majorHAnsi" w:hAnsiTheme="majorHAnsi" w:cstheme="majorBidi"/>
              </w:rPr>
            </w:pPr>
          </w:p>
          <w:p w14:paraId="5D07A0D2" w14:textId="2065E8C7" w:rsidR="067BF4E2" w:rsidRDefault="067BF4E2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El SENAMHI hace la vigilancia de variables ambientales atmosféricas, una de las estaciones más importante es el Observatorio de Vigilancia Atmosférica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(OVA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), el cual se encuentra ubicado en la sierra central del país, en el departamento de Junín, provincia de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Yauli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, distrito de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, a una altitud aproximada de 4500 m.s.n.m. En el OVA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, se registran datos del ozono atmosférico, radiación ultravioleta y variables meteorológicas. </w:t>
            </w:r>
          </w:p>
          <w:p w14:paraId="44B8B3DD" w14:textId="21B1D72D" w:rsidR="7D7AEBCE" w:rsidRDefault="7D7AEBCE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3584EDF4" w14:textId="5C887332" w:rsidR="2AEBADE7" w:rsidRDefault="2AEBADE7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El SENAMHI dispone de datos diarios validados de ozono atmosférico (O3), </w:t>
            </w:r>
            <w:r w:rsidR="2B519E04"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índice</w:t>
            </w:r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de </w:t>
            </w:r>
            <w:r w:rsidR="73425B10"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radiación ultravioleta</w:t>
            </w:r>
            <w:r w:rsidR="0A4163DC"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(IUV) y precipitación.</w:t>
            </w:r>
          </w:p>
          <w:p w14:paraId="53CC4CDD" w14:textId="77FFCCA5" w:rsidR="7D7AEBCE" w:rsidRDefault="7D7AEBCE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6332C808" w14:textId="4F3AEF1B" w:rsidR="0A4163DC" w:rsidRDefault="0A4163DC" w:rsidP="7D7AEBC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7D7AEBCE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El O3 cuantifica la cantidad total de ozono en la columna vertical de la atmósfera (considera el ozono en la tropósfera y estratósfera).</w:t>
            </w:r>
          </w:p>
          <w:p w14:paraId="4A1C2740" w14:textId="50105F62" w:rsidR="29CF950C" w:rsidRDefault="29CF950C" w:rsidP="7D7AEBC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7D7AEBCE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El IUV, es un indicador de la intensidad de la radiación solar ultravioleta (UV) incidente sobre la superficie de la tierra, que posiblemente traiga problemas de salud en la piel.</w:t>
            </w:r>
          </w:p>
          <w:p w14:paraId="2416EA04" w14:textId="49B9EF24" w:rsidR="29CF950C" w:rsidRDefault="29CF950C" w:rsidP="0F4EC2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La precipitación</w:t>
            </w:r>
            <w:r w:rsidR="35D79523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se</w:t>
            </w:r>
            <w:r w:rsidR="522299AE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 w:rsidR="2DCB11F0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mide en milímetros</w:t>
            </w:r>
            <w:r w:rsidR="5DB5DC65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, indicando la altura de lluvia acumulada sobre una superficie determinada. Un </w:t>
            </w:r>
            <w:r w:rsidR="0BB2CA00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milímetro</w:t>
            </w:r>
            <w:r w:rsidR="5DB5DC65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de precipitación equivale a un litro de agua por </w:t>
            </w:r>
            <w:r w:rsidR="4304D382" w:rsidRPr="0F4EC29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metro cuadrado.</w:t>
            </w:r>
          </w:p>
          <w:p w14:paraId="631BFCF5" w14:textId="473F72EF" w:rsidR="7D7AEBCE" w:rsidRDefault="7D7AEBCE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62165F06" w14:textId="6BD99050" w:rsidR="75BD144D" w:rsidRDefault="75BD144D" w:rsidP="7D7AEBC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Cada registro es una medición en </w:t>
            </w:r>
            <w:r w:rsidR="34DEE31D" w:rsidRPr="7D7AEBCE">
              <w:rPr>
                <w:rFonts w:ascii="Arial" w:eastAsia="Arial" w:hAnsi="Arial" w:cs="Arial"/>
                <w:color w:val="000000" w:themeColor="text1"/>
              </w:rPr>
              <w:t xml:space="preserve">el Observatorio de Vigilancia Atmosférica </w:t>
            </w:r>
            <w:proofErr w:type="spellStart"/>
            <w:r w:rsidR="34DEE31D" w:rsidRPr="7D7AEBCE">
              <w:rPr>
                <w:rFonts w:ascii="Arial" w:eastAsia="Arial" w:hAnsi="Arial" w:cs="Arial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5126C52" w14:textId="2A7FA401" w:rsidR="7D7AEBCE" w:rsidRDefault="7D7AEBCE" w:rsidP="7D7AEBC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892176B" w14:textId="1BDDFFC4" w:rsidR="75BD144D" w:rsidRDefault="75BD144D" w:rsidP="7D7AEBC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Para el análisis de los campos: </w:t>
            </w:r>
            <w:r w:rsidR="1F07A6D6" w:rsidRPr="7D7AEBCE">
              <w:rPr>
                <w:rFonts w:ascii="Arial" w:eastAsia="Arial" w:hAnsi="Arial" w:cs="Arial"/>
                <w:color w:val="000000" w:themeColor="text1"/>
              </w:rPr>
              <w:t>O3</w:t>
            </w:r>
            <w:r w:rsidRPr="7D7AEBCE">
              <w:rPr>
                <w:rFonts w:ascii="Arial" w:eastAsia="Arial" w:hAnsi="Arial" w:cs="Arial"/>
                <w:color w:val="000000" w:themeColor="text1"/>
              </w:rPr>
              <w:t>,</w:t>
            </w:r>
            <w:r w:rsidR="1AA99279" w:rsidRPr="7D7AEBCE">
              <w:rPr>
                <w:rFonts w:ascii="Arial" w:eastAsia="Arial" w:hAnsi="Arial" w:cs="Arial"/>
                <w:color w:val="000000" w:themeColor="text1"/>
              </w:rPr>
              <w:t xml:space="preserve"> IUV</w:t>
            </w: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 y </w:t>
            </w:r>
            <w:r w:rsidR="7C8A59CA" w:rsidRPr="7D7AEBCE">
              <w:rPr>
                <w:rFonts w:ascii="Arial" w:eastAsia="Arial" w:hAnsi="Arial" w:cs="Arial"/>
                <w:color w:val="000000" w:themeColor="text1"/>
              </w:rPr>
              <w:t>O3</w:t>
            </w: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 se debe filtrar los registros vacíos.</w:t>
            </w:r>
          </w:p>
          <w:p w14:paraId="679CB06A" w14:textId="0A750DD0" w:rsidR="7D7AEBCE" w:rsidRDefault="7D7AEBCE" w:rsidP="7D7AEBC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409B62D" w14:textId="001F1739" w:rsidR="75BD144D" w:rsidRDefault="75BD144D" w:rsidP="7D7AEBC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Este </w:t>
            </w:r>
            <w:proofErr w:type="spellStart"/>
            <w:r w:rsidRPr="7D7AEBCE">
              <w:rPr>
                <w:rFonts w:ascii="Arial" w:eastAsia="Arial" w:hAnsi="Arial" w:cs="Arial"/>
                <w:color w:val="000000" w:themeColor="text1"/>
              </w:rPr>
              <w:t>dataset</w:t>
            </w:r>
            <w:proofErr w:type="spellEnd"/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 está caracterizado por: </w:t>
            </w:r>
          </w:p>
          <w:p w14:paraId="7F498968" w14:textId="37CAC94B" w:rsidR="75BD144D" w:rsidRDefault="75BD144D" w:rsidP="7D7AEB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Datos de la estación: Nombre, latitud, longitud, altitud, departamento, provincia, distrito, </w:t>
            </w:r>
            <w:proofErr w:type="spellStart"/>
            <w:r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ubigeo</w:t>
            </w:r>
            <w:proofErr w:type="spellEnd"/>
          </w:p>
          <w:p w14:paraId="7C1AC25B" w14:textId="0E9E8E2B" w:rsidR="75BD144D" w:rsidRDefault="75BD144D" w:rsidP="7D7AEB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Datos del monitoreo de la calidad del aire: Fecha, </w:t>
            </w:r>
            <w:r w:rsidR="78D2B438"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O3</w:t>
            </w:r>
            <w:r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14F33B4D"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IUV</w:t>
            </w:r>
            <w:r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y </w:t>
            </w:r>
            <w:r w:rsidR="7402F43F" w:rsidRPr="7D7AEB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precipitación</w:t>
            </w:r>
          </w:p>
          <w:p w14:paraId="6BE95F37" w14:textId="08EDFD33" w:rsidR="7D7AEBCE" w:rsidRDefault="7D7AEBCE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34743E7A" w14:textId="23EDC0AA" w:rsidR="7D7AEBCE" w:rsidRDefault="7D7AEBCE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059B2102" w14:textId="57FE6AE1" w:rsidR="067BF4E2" w:rsidRDefault="067BF4E2" w:rsidP="7D7AEBCE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El OVA </w:t>
            </w:r>
            <w:proofErr w:type="spellStart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forma parte de la red de estaciones del programa de Vigilancia Atmosférica Global (VAG) de la Organización Meteorológica Mundial (OMM) y es de tipo regional.</w:t>
            </w:r>
          </w:p>
          <w:p w14:paraId="1768E929" w14:textId="54EEF487" w:rsidR="00CD25C2" w:rsidRDefault="00CD25C2" w:rsidP="7D7AEBCE">
            <w:pPr>
              <w:rPr>
                <w:rFonts w:asciiTheme="majorHAnsi" w:hAnsiTheme="majorHAnsi" w:cstheme="majorBidi"/>
              </w:rPr>
            </w:pPr>
          </w:p>
        </w:tc>
        <w:bookmarkStart w:id="0" w:name="_GoBack"/>
        <w:bookmarkEnd w:id="0"/>
      </w:tr>
      <w:tr w:rsidR="00504D0A" w14:paraId="283C9B4F" w14:textId="77777777" w:rsidTr="0F4EC299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0642E1CB" w14:textId="7EE3861C" w:rsidR="7D7AEBCE" w:rsidRDefault="7D7AEBCE" w:rsidP="7D7AEBC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>Servicio Nacional de Meteorología e Hidrología del Perú - SENAMHI</w:t>
            </w:r>
          </w:p>
        </w:tc>
      </w:tr>
      <w:tr w:rsidR="00504D0A" w14:paraId="1598F2E3" w14:textId="77777777" w:rsidTr="0F4EC299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FBF6BFC" w14:textId="46F36531" w:rsidR="7D7AEBCE" w:rsidRDefault="7D7AEBCE" w:rsidP="7D7AEBC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>Subdirección de Gestión de Datos - Dirección de Red de Observación y Datos</w:t>
            </w:r>
          </w:p>
        </w:tc>
      </w:tr>
      <w:tr w:rsidR="00504D0A" w14:paraId="28E3066C" w14:textId="77777777" w:rsidTr="0F4EC299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497C2B5" w14:textId="5454370E" w:rsidR="1D2775DE" w:rsidRDefault="435E83C5" w:rsidP="0F4EC299">
            <w:pPr>
              <w:spacing w:line="259" w:lineRule="auto"/>
              <w:rPr>
                <w:rFonts w:ascii="Arial" w:eastAsia="Arial" w:hAnsi="Arial" w:cs="Arial"/>
                <w:color w:val="ED7C31"/>
              </w:rPr>
            </w:pPr>
            <w:r w:rsidRPr="0F4EC299">
              <w:rPr>
                <w:rFonts w:ascii="Arial" w:eastAsia="Arial" w:hAnsi="Arial" w:cs="Arial"/>
                <w:color w:val="000000" w:themeColor="text1"/>
              </w:rPr>
              <w:t>Calidad Aire, Contaminación</w:t>
            </w:r>
          </w:p>
        </w:tc>
      </w:tr>
      <w:tr w:rsidR="00504D0A" w14:paraId="43175C4D" w14:textId="77777777" w:rsidTr="0F4EC299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24BA389A" w14:textId="4BD6AAAD" w:rsidR="1D2775DE" w:rsidRDefault="2F84FEDE" w:rsidP="7D7AEBCE">
            <w:pPr>
              <w:spacing w:line="259" w:lineRule="auto"/>
              <w:rPr>
                <w:rFonts w:ascii="Arial" w:eastAsia="Arial" w:hAnsi="Arial" w:cs="Arial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>2024-05-27</w:t>
            </w:r>
          </w:p>
        </w:tc>
      </w:tr>
      <w:tr w:rsidR="00504D0A" w14:paraId="011842A8" w14:textId="77777777" w:rsidTr="0F4EC299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CB1D7B1" w14:textId="7BC3940F" w:rsidR="1D2775DE" w:rsidRDefault="1D2775DE" w:rsidP="1D2775D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1D2775DE">
              <w:rPr>
                <w:rFonts w:ascii="Arial" w:eastAsia="Arial" w:hAnsi="Arial" w:cs="Arial"/>
                <w:color w:val="000000" w:themeColor="text1"/>
              </w:rPr>
              <w:t>Mensual</w:t>
            </w:r>
          </w:p>
        </w:tc>
      </w:tr>
      <w:tr w:rsidR="00CD25C2" w14:paraId="2C94159F" w14:textId="77777777" w:rsidTr="0F4EC299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F6B9E17" w:rsidR="00CD25C2" w:rsidRDefault="06B4AECF" w:rsidP="7D7AEBCE">
            <w:pPr>
              <w:spacing w:line="259" w:lineRule="auto"/>
              <w:rPr>
                <w:rFonts w:ascii="Arial" w:eastAsia="Arial" w:hAnsi="Arial" w:cs="Arial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>2024-05-27</w:t>
            </w:r>
          </w:p>
        </w:tc>
      </w:tr>
      <w:tr w:rsidR="00CD25C2" w14:paraId="3F74AE2E" w14:textId="77777777" w:rsidTr="0F4EC299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2924D" w:rsidR="00CD25C2" w:rsidRDefault="7BD368AD" w:rsidP="1D2775DE">
            <w:pPr>
              <w:rPr>
                <w:rFonts w:asciiTheme="majorHAnsi" w:hAnsiTheme="majorHAnsi" w:cstheme="majorBidi"/>
              </w:rPr>
            </w:pPr>
            <w:r w:rsidRPr="1D2775DE">
              <w:rPr>
                <w:rFonts w:asciiTheme="majorHAnsi" w:hAnsiTheme="majorHAnsi" w:cstheme="majorBidi"/>
              </w:rPr>
              <w:t>1.0</w:t>
            </w:r>
          </w:p>
        </w:tc>
      </w:tr>
      <w:tr w:rsidR="00CD25C2" w14:paraId="7EBCCDEC" w14:textId="77777777" w:rsidTr="0F4EC299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F2FF4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F4EC299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F4EC299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F4EC299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F4EC299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F4EC299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72252D68" w14:textId="0F0F2E43" w:rsidR="7D7AEBCE" w:rsidRDefault="7D7AEBCE" w:rsidP="7D7AEBC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Perú, </w:t>
            </w:r>
            <w:r w:rsidR="131AF223" w:rsidRPr="7D7AEBCE">
              <w:rPr>
                <w:rFonts w:ascii="Arial" w:eastAsia="Arial" w:hAnsi="Arial" w:cs="Arial"/>
                <w:color w:val="000000" w:themeColor="text1"/>
              </w:rPr>
              <w:t>Junín</w:t>
            </w:r>
            <w:r w:rsidRPr="7D7AEBC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="0AFDAB04" w:rsidRPr="7D7AEBCE">
              <w:rPr>
                <w:rFonts w:ascii="Arial" w:eastAsia="Arial" w:hAnsi="Arial" w:cs="Arial"/>
                <w:color w:val="000000" w:themeColor="text1"/>
              </w:rPr>
              <w:t>Yauli</w:t>
            </w:r>
            <w:proofErr w:type="spellEnd"/>
            <w:r w:rsidR="0AFDAB04" w:rsidRPr="7D7AEBC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="0AFDAB04" w:rsidRPr="7D7AEBCE">
              <w:rPr>
                <w:rFonts w:ascii="Arial" w:eastAsia="Arial" w:hAnsi="Arial" w:cs="Arial"/>
                <w:color w:val="000000" w:themeColor="text1"/>
              </w:rPr>
              <w:t>Marcapomacocha</w:t>
            </w:r>
            <w:proofErr w:type="spellEnd"/>
            <w:r w:rsidRPr="7D7AEBCE">
              <w:rPr>
                <w:rFonts w:ascii="Arial" w:eastAsia="Arial" w:hAnsi="Arial" w:cs="Arial"/>
                <w:color w:val="000000" w:themeColor="text1"/>
              </w:rPr>
              <w:t>, 2015 - 2024</w:t>
            </w:r>
          </w:p>
        </w:tc>
      </w:tr>
      <w:tr w:rsidR="00CD25C2" w14:paraId="494AA20C" w14:textId="77777777" w:rsidTr="0F4EC299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BF338AF" w14:textId="0D35848C" w:rsidR="7D7AEBCE" w:rsidRDefault="009F2FF4" w:rsidP="7D7AEBCE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hyperlink r:id="rId8">
              <w:r w:rsidR="7D7AEBCE" w:rsidRPr="7D7AEBCE">
                <w:rPr>
                  <w:rStyle w:val="Hipervnculo"/>
                  <w:rFonts w:ascii="Arial" w:eastAsia="Arial" w:hAnsi="Arial" w:cs="Arial"/>
                </w:rPr>
                <w:t>info.sgd@senamhi.gob.pe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A2EA"/>
    <w:multiLevelType w:val="hybridMultilevel"/>
    <w:tmpl w:val="62163CFE"/>
    <w:lvl w:ilvl="0" w:tplc="56AC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AF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4B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01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C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A6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6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7D15"/>
    <w:multiLevelType w:val="hybridMultilevel"/>
    <w:tmpl w:val="11E6FC28"/>
    <w:lvl w:ilvl="0" w:tplc="1142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20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05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6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B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6B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4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0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E2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A4BD"/>
    <w:multiLevelType w:val="hybridMultilevel"/>
    <w:tmpl w:val="66320918"/>
    <w:lvl w:ilvl="0" w:tplc="3562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B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66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AE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4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7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42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5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9F2FF4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87A12"/>
    <w:rsid w:val="00FA048A"/>
    <w:rsid w:val="0186DF5B"/>
    <w:rsid w:val="0289B255"/>
    <w:rsid w:val="067BF4E2"/>
    <w:rsid w:val="06B4AECF"/>
    <w:rsid w:val="0A4163DC"/>
    <w:rsid w:val="0AA852C3"/>
    <w:rsid w:val="0AFDAB04"/>
    <w:rsid w:val="0B197BF3"/>
    <w:rsid w:val="0BB2CA00"/>
    <w:rsid w:val="0EF1F691"/>
    <w:rsid w:val="0F4EC299"/>
    <w:rsid w:val="10481E3D"/>
    <w:rsid w:val="1057687E"/>
    <w:rsid w:val="12349F8E"/>
    <w:rsid w:val="12FC1FCE"/>
    <w:rsid w:val="131AF223"/>
    <w:rsid w:val="1368D9F9"/>
    <w:rsid w:val="14B1CFB5"/>
    <w:rsid w:val="14D80122"/>
    <w:rsid w:val="14F33B4D"/>
    <w:rsid w:val="154FBC8E"/>
    <w:rsid w:val="16F5C937"/>
    <w:rsid w:val="1AA99279"/>
    <w:rsid w:val="1CEB0CDC"/>
    <w:rsid w:val="1D2775DE"/>
    <w:rsid w:val="1DA38DE8"/>
    <w:rsid w:val="1F07A6D6"/>
    <w:rsid w:val="2428E6E1"/>
    <w:rsid w:val="24434190"/>
    <w:rsid w:val="260AE312"/>
    <w:rsid w:val="2637AA7D"/>
    <w:rsid w:val="29CF950C"/>
    <w:rsid w:val="2AEBADE7"/>
    <w:rsid w:val="2B4D91BF"/>
    <w:rsid w:val="2B519E04"/>
    <w:rsid w:val="2DABD329"/>
    <w:rsid w:val="2DCB11F0"/>
    <w:rsid w:val="2F84FEDE"/>
    <w:rsid w:val="2FEE75AB"/>
    <w:rsid w:val="307E20A5"/>
    <w:rsid w:val="3258F5DA"/>
    <w:rsid w:val="34DEE31D"/>
    <w:rsid w:val="352B612D"/>
    <w:rsid w:val="35D79523"/>
    <w:rsid w:val="38935111"/>
    <w:rsid w:val="395F9003"/>
    <w:rsid w:val="396352B6"/>
    <w:rsid w:val="39D75B97"/>
    <w:rsid w:val="3A86782C"/>
    <w:rsid w:val="3AD02D4A"/>
    <w:rsid w:val="3D371DB6"/>
    <w:rsid w:val="3EEBEF69"/>
    <w:rsid w:val="3FBD31FE"/>
    <w:rsid w:val="42464B96"/>
    <w:rsid w:val="4304D382"/>
    <w:rsid w:val="432064AF"/>
    <w:rsid w:val="435E83C5"/>
    <w:rsid w:val="44D2D75B"/>
    <w:rsid w:val="44EABA16"/>
    <w:rsid w:val="46D3B9E7"/>
    <w:rsid w:val="48E000EA"/>
    <w:rsid w:val="48FD15BA"/>
    <w:rsid w:val="4A233B43"/>
    <w:rsid w:val="4F83E2E4"/>
    <w:rsid w:val="4F866523"/>
    <w:rsid w:val="5122BC0D"/>
    <w:rsid w:val="522299AE"/>
    <w:rsid w:val="542ACC1E"/>
    <w:rsid w:val="5696D303"/>
    <w:rsid w:val="590B26FC"/>
    <w:rsid w:val="59466932"/>
    <w:rsid w:val="59F53215"/>
    <w:rsid w:val="5DB5DC65"/>
    <w:rsid w:val="5FD00B89"/>
    <w:rsid w:val="62C091E6"/>
    <w:rsid w:val="674CE49D"/>
    <w:rsid w:val="69D9CD19"/>
    <w:rsid w:val="6A58F230"/>
    <w:rsid w:val="6A74EEED"/>
    <w:rsid w:val="6CB6B0FB"/>
    <w:rsid w:val="6D2A20DD"/>
    <w:rsid w:val="6D477491"/>
    <w:rsid w:val="72C0AD19"/>
    <w:rsid w:val="72D4EBAC"/>
    <w:rsid w:val="73425B10"/>
    <w:rsid w:val="738CCADF"/>
    <w:rsid w:val="7402F43F"/>
    <w:rsid w:val="7436D5CB"/>
    <w:rsid w:val="75330C81"/>
    <w:rsid w:val="75BD144D"/>
    <w:rsid w:val="762A0EA0"/>
    <w:rsid w:val="76F2E045"/>
    <w:rsid w:val="77E80347"/>
    <w:rsid w:val="78D2B438"/>
    <w:rsid w:val="798C152F"/>
    <w:rsid w:val="7A919B94"/>
    <w:rsid w:val="7AEA18AF"/>
    <w:rsid w:val="7BCFF25C"/>
    <w:rsid w:val="7BD368AD"/>
    <w:rsid w:val="7BE3F43A"/>
    <w:rsid w:val="7C8A59CA"/>
    <w:rsid w:val="7D0564E7"/>
    <w:rsid w:val="7D36DE8F"/>
    <w:rsid w:val="7D7A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gd@senamhi.gob.p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osabiertos.gob.pe/dataset/variables-ambientales-atmosfericas-del-observatorio-de-vigilancia-atmosf%C3%A9rica-marcapomacoch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Jose Luis Rodriguez Cruzado</cp:lastModifiedBy>
  <cp:revision>17</cp:revision>
  <dcterms:created xsi:type="dcterms:W3CDTF">2021-10-20T17:24:00Z</dcterms:created>
  <dcterms:modified xsi:type="dcterms:W3CDTF">2024-05-29T22:18:00Z</dcterms:modified>
</cp:coreProperties>
</file>